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FE" w:rsidRDefault="00593262">
      <w:pPr>
        <w:pStyle w:val="Standard"/>
        <w:tabs>
          <w:tab w:val="left" w:pos="1701"/>
        </w:tabs>
        <w:spacing w:line="480" w:lineRule="exact"/>
        <w:jc w:val="center"/>
        <w:rPr>
          <w:rFonts w:ascii="Times New Roman" w:hAnsi="Times New Roman" w:cs="Arabic Typesetting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Arabic Typesetting"/>
          <w:b/>
          <w:sz w:val="36"/>
          <w:szCs w:val="36"/>
        </w:rPr>
        <w:t xml:space="preserve">Organismo per la composizione della crisi da </w:t>
      </w:r>
      <w:proofErr w:type="spellStart"/>
      <w:r>
        <w:rPr>
          <w:rFonts w:ascii="Times New Roman" w:hAnsi="Times New Roman" w:cs="Arabic Typesetting"/>
          <w:b/>
          <w:sz w:val="36"/>
          <w:szCs w:val="36"/>
        </w:rPr>
        <w:t>sovraindebitamento</w:t>
      </w:r>
      <w:proofErr w:type="spellEnd"/>
      <w:r>
        <w:rPr>
          <w:rFonts w:ascii="Times New Roman" w:hAnsi="Times New Roman" w:cs="Arabic Typesetting"/>
          <w:b/>
          <w:sz w:val="36"/>
          <w:szCs w:val="36"/>
        </w:rPr>
        <w:t xml:space="preserve"> presso l'Ordine degli Avvocati di Ascoli Piceno - Piazza S. </w:t>
      </w:r>
      <w:proofErr w:type="spellStart"/>
      <w:r>
        <w:rPr>
          <w:rFonts w:ascii="Times New Roman" w:hAnsi="Times New Roman" w:cs="Arabic Typesetting"/>
          <w:b/>
          <w:sz w:val="36"/>
          <w:szCs w:val="36"/>
        </w:rPr>
        <w:t>Orlini</w:t>
      </w:r>
      <w:proofErr w:type="spellEnd"/>
      <w:r>
        <w:rPr>
          <w:rFonts w:ascii="Times New Roman" w:hAnsi="Times New Roman" w:cs="Arabic Typesetting"/>
          <w:b/>
          <w:sz w:val="36"/>
          <w:szCs w:val="36"/>
        </w:rPr>
        <w:t xml:space="preserve"> 1 - 63100 Ascoli Piceno</w:t>
      </w:r>
    </w:p>
    <w:p w:rsidR="00DD21FE" w:rsidRDefault="00593262">
      <w:pPr>
        <w:pStyle w:val="Standarduser"/>
        <w:tabs>
          <w:tab w:val="left" w:pos="1701"/>
        </w:tabs>
        <w:spacing w:line="480" w:lineRule="exact"/>
        <w:jc w:val="center"/>
        <w:rPr>
          <w:rFonts w:cs="Arial"/>
          <w:b/>
          <w:bCs/>
          <w:i/>
          <w:iCs/>
          <w:sz w:val="17"/>
          <w:szCs w:val="17"/>
        </w:rPr>
      </w:pPr>
      <w:r>
        <w:rPr>
          <w:rFonts w:cs="Arial"/>
          <w:b/>
          <w:bCs/>
          <w:i/>
          <w:iCs/>
          <w:sz w:val="17"/>
          <w:szCs w:val="17"/>
        </w:rPr>
        <w:t xml:space="preserve">Iscritto al n. 156 del </w:t>
      </w:r>
      <w:r>
        <w:rPr>
          <w:rFonts w:cs="Arial"/>
          <w:b/>
          <w:bCs/>
          <w:i/>
          <w:iCs/>
          <w:sz w:val="17"/>
          <w:szCs w:val="17"/>
        </w:rPr>
        <w:t xml:space="preserve">Registro degli Organismi di composizione della crisi da </w:t>
      </w:r>
      <w:proofErr w:type="spellStart"/>
      <w:r>
        <w:rPr>
          <w:rFonts w:cs="Arial"/>
          <w:b/>
          <w:bCs/>
          <w:i/>
          <w:iCs/>
          <w:sz w:val="17"/>
          <w:szCs w:val="17"/>
        </w:rPr>
        <w:t>sovraindebitamento</w:t>
      </w:r>
      <w:proofErr w:type="spellEnd"/>
      <w:r>
        <w:rPr>
          <w:rFonts w:cs="Arial"/>
          <w:b/>
          <w:bCs/>
          <w:i/>
          <w:iCs/>
          <w:sz w:val="17"/>
          <w:szCs w:val="17"/>
        </w:rPr>
        <w:t xml:space="preserve"> presso il Ministero della Giustizia  </w:t>
      </w:r>
    </w:p>
    <w:p w:rsidR="00DD21FE" w:rsidRDefault="00DD21FE">
      <w:pPr>
        <w:pStyle w:val="Standard"/>
        <w:spacing w:line="360" w:lineRule="auto"/>
        <w:rPr>
          <w:rFonts w:ascii="Times New Roman" w:hAnsi="Times New Roman"/>
        </w:rPr>
      </w:pPr>
    </w:p>
    <w:p w:rsidR="00DD21FE" w:rsidRDefault="00DD21FE">
      <w:pPr>
        <w:pStyle w:val="Standard"/>
        <w:spacing w:line="480" w:lineRule="auto"/>
        <w:jc w:val="both"/>
        <w:rPr>
          <w:rFonts w:ascii="Times New Roman" w:hAnsi="Times New Roman"/>
        </w:rPr>
      </w:pP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Compensi</w:t>
      </w:r>
      <w:r>
        <w:rPr>
          <w:rFonts w:ascii="Times New Roman" w:hAnsi="Times New Roman"/>
          <w:sz w:val="20"/>
          <w:szCs w:val="20"/>
        </w:rPr>
        <w:tab/>
        <w:t>Organismo</w:t>
      </w:r>
      <w:r>
        <w:rPr>
          <w:rFonts w:ascii="Times New Roman" w:hAnsi="Times New Roman"/>
          <w:sz w:val="20"/>
          <w:szCs w:val="20"/>
        </w:rPr>
        <w:tab/>
        <w:t>(escluse</w:t>
      </w:r>
      <w:r>
        <w:rPr>
          <w:rFonts w:ascii="Times New Roman" w:hAnsi="Times New Roman"/>
          <w:sz w:val="20"/>
          <w:szCs w:val="20"/>
        </w:rPr>
        <w:tab/>
        <w:t>spese</w:t>
      </w:r>
      <w:r>
        <w:rPr>
          <w:rFonts w:ascii="Times New Roman" w:hAnsi="Times New Roman"/>
          <w:sz w:val="20"/>
          <w:szCs w:val="20"/>
        </w:rPr>
        <w:tab/>
        <w:t>ed</w:t>
      </w:r>
      <w:r>
        <w:rPr>
          <w:rFonts w:ascii="Times New Roman" w:hAnsi="Times New Roman"/>
          <w:sz w:val="20"/>
          <w:szCs w:val="20"/>
        </w:rPr>
        <w:tab/>
        <w:t>accessori)</w:t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Fino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15.000</w:t>
      </w:r>
      <w:r>
        <w:rPr>
          <w:rFonts w:ascii="Times New Roman" w:hAnsi="Times New Roman"/>
          <w:b/>
          <w:bCs/>
          <w:sz w:val="20"/>
          <w:szCs w:val="20"/>
        </w:rPr>
        <w:tab/>
        <w:t>Euro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1.600,00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da</w:t>
      </w:r>
      <w:r>
        <w:rPr>
          <w:rFonts w:ascii="Times New Roman" w:hAnsi="Times New Roman"/>
          <w:b/>
          <w:bCs/>
          <w:sz w:val="20"/>
          <w:szCs w:val="20"/>
        </w:rPr>
        <w:tab/>
        <w:t>15.001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a</w:t>
      </w:r>
      <w:r>
        <w:rPr>
          <w:rFonts w:ascii="Times New Roman" w:hAnsi="Times New Roman"/>
          <w:b/>
          <w:bCs/>
          <w:sz w:val="20"/>
          <w:szCs w:val="20"/>
        </w:rPr>
        <w:tab/>
        <w:t>25.000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2.33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5,00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da</w:t>
      </w:r>
      <w:r>
        <w:rPr>
          <w:rFonts w:ascii="Times New Roman" w:hAnsi="Times New Roman"/>
          <w:b/>
          <w:bCs/>
          <w:sz w:val="20"/>
          <w:szCs w:val="20"/>
        </w:rPr>
        <w:tab/>
        <w:t>25.001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40.500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3.000,00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Valore da</w:t>
      </w:r>
      <w:r>
        <w:rPr>
          <w:rFonts w:ascii="Times New Roman" w:hAnsi="Times New Roman"/>
          <w:b/>
          <w:bCs/>
          <w:sz w:val="20"/>
          <w:szCs w:val="20"/>
        </w:rPr>
        <w:tab/>
        <w:t>40.501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81.000,00 (</w:t>
      </w:r>
      <w:r>
        <w:rPr>
          <w:rFonts w:ascii="Times New Roman" w:hAnsi="Times New Roman"/>
          <w:sz w:val="20"/>
          <w:szCs w:val="20"/>
        </w:rPr>
        <w:t>Min. 3.300,00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>4.600,00</w:t>
      </w:r>
      <w:proofErr w:type="gramStart"/>
      <w:r>
        <w:rPr>
          <w:rFonts w:ascii="Times New Roman" w:hAnsi="Times New Roman"/>
          <w:sz w:val="20"/>
          <w:szCs w:val="20"/>
        </w:rPr>
        <w:tab/>
        <w:t>)  Medio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Euro     3.950,00</w:t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Valore da </w:t>
      </w:r>
      <w:r>
        <w:rPr>
          <w:rFonts w:ascii="Times New Roman" w:hAnsi="Times New Roman"/>
          <w:b/>
          <w:bCs/>
          <w:sz w:val="20"/>
          <w:szCs w:val="20"/>
        </w:rPr>
        <w:tab/>
        <w:t>81.001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120.000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 4.680,00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5.900,00)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ab/>
        <w:t>5.290,00</w:t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da 120.001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160.000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 6.000,00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7.400,00)   </w:t>
      </w:r>
      <w:r>
        <w:rPr>
          <w:rFonts w:ascii="Times New Roman" w:hAnsi="Times New Roman"/>
          <w:sz w:val="20"/>
          <w:szCs w:val="20"/>
        </w:rPr>
        <w:t>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6,700,00</w:t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Valore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da  160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200.000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(Min.7.500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9.500,00)    </w:t>
      </w:r>
      <w:proofErr w:type="spellStart"/>
      <w:r>
        <w:rPr>
          <w:rFonts w:ascii="Times New Roman" w:hAnsi="Times New Roman"/>
          <w:sz w:val="20"/>
          <w:szCs w:val="20"/>
        </w:rPr>
        <w:t>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ab/>
        <w:t>8.500,00</w:t>
      </w:r>
      <w:r>
        <w:rPr>
          <w:rFonts w:ascii="Times New Roman" w:hAnsi="Times New Roman"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da 200.001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300.000</w:t>
      </w:r>
      <w:r>
        <w:rPr>
          <w:rFonts w:ascii="Times New Roman" w:hAnsi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</w:t>
      </w:r>
      <w:r>
        <w:rPr>
          <w:rFonts w:ascii="Times New Roman" w:hAnsi="Times New Roman"/>
          <w:sz w:val="20"/>
          <w:szCs w:val="20"/>
        </w:rPr>
        <w:tab/>
        <w:t>9.900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>12.600,00</w:t>
      </w:r>
      <w:proofErr w:type="gramStart"/>
      <w:r>
        <w:rPr>
          <w:rFonts w:ascii="Times New Roman" w:hAnsi="Times New Roman"/>
          <w:sz w:val="20"/>
          <w:szCs w:val="20"/>
        </w:rPr>
        <w:t xml:space="preserve">)  </w:t>
      </w:r>
      <w:r>
        <w:rPr>
          <w:rFonts w:ascii="Times New Roman" w:hAnsi="Times New Roman"/>
          <w:sz w:val="20"/>
          <w:szCs w:val="20"/>
        </w:rPr>
        <w:t>Medio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11.250,00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Valore da 300.001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400.000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</w:t>
      </w:r>
      <w:r>
        <w:rPr>
          <w:rFonts w:ascii="Times New Roman" w:hAnsi="Times New Roman"/>
          <w:sz w:val="20"/>
          <w:szCs w:val="20"/>
        </w:rPr>
        <w:tab/>
        <w:t>12.700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>14.000,00</w:t>
      </w:r>
      <w:proofErr w:type="gramStart"/>
      <w:r>
        <w:rPr>
          <w:rFonts w:ascii="Times New Roman" w:hAnsi="Times New Roman"/>
          <w:sz w:val="20"/>
          <w:szCs w:val="20"/>
        </w:rPr>
        <w:t xml:space="preserve">)  </w:t>
      </w:r>
      <w:r>
        <w:rPr>
          <w:rFonts w:ascii="Times New Roman" w:hAnsi="Times New Roman"/>
          <w:sz w:val="20"/>
          <w:szCs w:val="20"/>
        </w:rPr>
        <w:t>Medio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13.350,00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Valore da </w:t>
      </w:r>
      <w:r>
        <w:rPr>
          <w:rFonts w:ascii="Times New Roman" w:hAnsi="Times New Roman"/>
          <w:b/>
          <w:bCs/>
          <w:sz w:val="20"/>
          <w:szCs w:val="20"/>
        </w:rPr>
        <w:tab/>
        <w:t>400.001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500.000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Min.14.100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16.000,00)  </w:t>
      </w:r>
      <w:r>
        <w:rPr>
          <w:rFonts w:ascii="Times New Roman" w:hAnsi="Times New Roman"/>
          <w:sz w:val="20"/>
          <w:szCs w:val="20"/>
        </w:rPr>
        <w:t>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15.050,00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Valore da </w:t>
      </w:r>
      <w:r>
        <w:rPr>
          <w:rFonts w:ascii="Times New Roman" w:hAnsi="Times New Roman"/>
          <w:b/>
          <w:bCs/>
          <w:sz w:val="20"/>
          <w:szCs w:val="20"/>
        </w:rPr>
        <w:tab/>
        <w:t>500.001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700.000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Min. 16.100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18.000,00) </w:t>
      </w:r>
      <w:r>
        <w:rPr>
          <w:rFonts w:ascii="Times New Roman" w:hAnsi="Times New Roman"/>
          <w:sz w:val="20"/>
          <w:szCs w:val="20"/>
        </w:rPr>
        <w:t xml:space="preserve">   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17.050,00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DD21FE" w:rsidRDefault="00593262">
      <w:pPr>
        <w:pStyle w:val="Standard"/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</w:t>
      </w:r>
      <w:r>
        <w:rPr>
          <w:rFonts w:ascii="Times New Roman" w:hAnsi="Times New Roman"/>
          <w:b/>
          <w:bCs/>
          <w:sz w:val="20"/>
          <w:szCs w:val="20"/>
        </w:rPr>
        <w:t>Valore da</w:t>
      </w:r>
      <w:r>
        <w:rPr>
          <w:rFonts w:ascii="Times New Roman" w:hAnsi="Times New Roman"/>
          <w:b/>
          <w:bCs/>
          <w:sz w:val="20"/>
          <w:szCs w:val="20"/>
        </w:rPr>
        <w:tab/>
        <w:t>700.001</w:t>
      </w:r>
      <w:r>
        <w:rPr>
          <w:rFonts w:ascii="Times New Roman" w:hAnsi="Times New Roman"/>
          <w:b/>
          <w:bCs/>
          <w:sz w:val="20"/>
          <w:szCs w:val="20"/>
        </w:rPr>
        <w:tab/>
        <w:t>a</w:t>
      </w:r>
      <w:r>
        <w:rPr>
          <w:rFonts w:ascii="Times New Roman" w:hAnsi="Times New Roman"/>
          <w:b/>
          <w:bCs/>
          <w:sz w:val="20"/>
          <w:szCs w:val="20"/>
        </w:rPr>
        <w:tab/>
        <w:t>1.000.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000  (</w:t>
      </w:r>
      <w:proofErr w:type="gramEnd"/>
      <w:r>
        <w:rPr>
          <w:rFonts w:ascii="Times New Roman" w:hAnsi="Times New Roman"/>
          <w:sz w:val="20"/>
          <w:szCs w:val="20"/>
        </w:rPr>
        <w:t>Min.</w:t>
      </w:r>
      <w:r>
        <w:rPr>
          <w:rFonts w:ascii="Times New Roman" w:hAnsi="Times New Roman"/>
          <w:sz w:val="20"/>
          <w:szCs w:val="20"/>
        </w:rPr>
        <w:tab/>
        <w:t>18.100</w:t>
      </w:r>
      <w:r>
        <w:rPr>
          <w:rFonts w:ascii="Times New Roman" w:hAnsi="Times New Roman"/>
          <w:sz w:val="20"/>
          <w:szCs w:val="20"/>
        </w:rPr>
        <w:tab/>
        <w:t>Max</w:t>
      </w:r>
      <w:r>
        <w:rPr>
          <w:rFonts w:ascii="Times New Roman" w:hAnsi="Times New Roman"/>
          <w:sz w:val="20"/>
          <w:szCs w:val="20"/>
        </w:rPr>
        <w:tab/>
        <w:t xml:space="preserve">19.500,00)  </w:t>
      </w:r>
      <w:r>
        <w:rPr>
          <w:rFonts w:ascii="Times New Roman" w:hAnsi="Times New Roman"/>
          <w:sz w:val="20"/>
          <w:szCs w:val="20"/>
        </w:rPr>
        <w:t xml:space="preserve">  Medio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Euro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18.800,00</w:t>
      </w:r>
      <w:r>
        <w:rPr>
          <w:rFonts w:ascii="Times New Roman" w:hAnsi="Times New Roman"/>
          <w:sz w:val="20"/>
          <w:szCs w:val="20"/>
        </w:rPr>
        <w:tab/>
      </w:r>
    </w:p>
    <w:sectPr w:rsidR="00DD21FE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3262">
      <w:r>
        <w:separator/>
      </w:r>
    </w:p>
  </w:endnote>
  <w:endnote w:type="continuationSeparator" w:id="0">
    <w:p w:rsidR="00000000" w:rsidRDefault="0059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OpenSymbol">
    <w:charset w:val="00"/>
    <w:family w:val="auto"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B72" w:rsidRPr="00593262" w:rsidRDefault="00593262">
    <w:pPr>
      <w:pStyle w:val="Textbody"/>
      <w:spacing w:after="0"/>
      <w:jc w:val="center"/>
      <w:rPr>
        <w:lang w:val="en-US"/>
      </w:rPr>
    </w:pPr>
    <w:r w:rsidRPr="00593262">
      <w:rPr>
        <w:rFonts w:ascii="Times New Roman" w:hAnsi="Times New Roman"/>
        <w:color w:val="000000"/>
        <w:sz w:val="18"/>
        <w:szCs w:val="18"/>
        <w:lang w:val="en-US"/>
      </w:rPr>
      <w:t xml:space="preserve">C.F. 80005350444, email </w:t>
    </w:r>
    <w:hyperlink r:id="rId1" w:history="1">
      <w:r w:rsidRPr="00593262">
        <w:rPr>
          <w:rFonts w:ascii="Times New Roman" w:hAnsi="Times New Roman"/>
          <w:color w:val="000080"/>
          <w:sz w:val="18"/>
          <w:szCs w:val="18"/>
          <w:u w:val="single"/>
          <w:lang w:val="en-US"/>
        </w:rPr>
        <w:t>info@ordineavvocatiascolipiceno.it</w:t>
      </w:r>
    </w:hyperlink>
    <w:r w:rsidRPr="00593262">
      <w:rPr>
        <w:rFonts w:ascii="Times New Roman" w:hAnsi="Times New Roman"/>
        <w:color w:val="000000"/>
        <w:sz w:val="18"/>
        <w:szCs w:val="18"/>
        <w:lang w:val="en-US"/>
      </w:rPr>
      <w:t xml:space="preserve">, </w:t>
    </w:r>
    <w:r w:rsidRPr="00593262">
      <w:rPr>
        <w:rFonts w:ascii="Times New Roman" w:hAnsi="Times New Roman"/>
        <w:color w:val="000000"/>
        <w:sz w:val="18"/>
        <w:szCs w:val="18"/>
        <w:lang w:val="en-US"/>
      </w:rPr>
      <w:t xml:space="preserve">pec </w:t>
    </w:r>
    <w:hyperlink r:id="rId2" w:history="1">
      <w:r w:rsidRPr="00593262">
        <w:rPr>
          <w:rFonts w:ascii="Times New Roman" w:hAnsi="Times New Roman"/>
          <w:color w:val="000000"/>
          <w:sz w:val="18"/>
          <w:szCs w:val="18"/>
          <w:lang w:val="en-US"/>
        </w:rPr>
        <w:t>segreteria.ordine@pecavvocatiap.it</w:t>
      </w:r>
    </w:hyperlink>
  </w:p>
  <w:p w:rsidR="00551B72" w:rsidRDefault="00593262">
    <w:pPr>
      <w:pStyle w:val="Textbody"/>
      <w:tabs>
        <w:tab w:val="left" w:pos="1701"/>
      </w:tabs>
      <w:spacing w:after="0" w:line="480" w:lineRule="exact"/>
      <w:jc w:val="center"/>
      <w:rPr>
        <w:rFonts w:cs="Arabic Typesetting"/>
        <w:b/>
        <w:sz w:val="36"/>
        <w:szCs w:val="36"/>
      </w:rPr>
    </w:pPr>
    <w:hyperlink r:id="rId3" w:history="1">
      <w:r>
        <w:rPr>
          <w:rFonts w:ascii="Times New Roman" w:hAnsi="Times New Roman" w:cs="Arabic Typesetting"/>
          <w:color w:val="000080"/>
          <w:sz w:val="18"/>
          <w:szCs w:val="18"/>
          <w:u w:val="single"/>
        </w:rPr>
        <w:t>Tel: +39 0736 259149</w:t>
      </w:r>
    </w:hyperlink>
    <w:r>
      <w:rPr>
        <w:rFonts w:ascii="Times New Roman" w:hAnsi="Times New Roman" w:cs="Arabic Typesetting"/>
        <w:color w:val="000000"/>
        <w:sz w:val="18"/>
        <w:szCs w:val="18"/>
      </w:rPr>
      <w:t xml:space="preserve"> Fax: +39 0736 254737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3262">
      <w:r>
        <w:rPr>
          <w:color w:val="000000"/>
        </w:rPr>
        <w:separator/>
      </w:r>
    </w:p>
  </w:footnote>
  <w:footnote w:type="continuationSeparator" w:id="0">
    <w:p w:rsidR="00000000" w:rsidRDefault="0059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21FE"/>
    <w:rsid w:val="00593262"/>
    <w:rsid w:val="00D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DE523-1C79-4434-BBD0-646058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color w:val="00000A"/>
      <w:lang w:bidi="ar-SA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90736259149" TargetMode="External"/><Relationship Id="rId2" Type="http://schemas.openxmlformats.org/officeDocument/2006/relationships/hyperlink" Target="mailto:segreteria.ordine@pecavvocatiap.it" TargetMode="External"/><Relationship Id="rId1" Type="http://schemas.openxmlformats.org/officeDocument/2006/relationships/hyperlink" Target="mailto:info@ordineavvocatiascolipice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2018-05-22T16:29:00Z</dcterms:created>
  <dcterms:modified xsi:type="dcterms:W3CDTF">2018-05-22T16:29:00Z</dcterms:modified>
</cp:coreProperties>
</file>