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59F1" w:rsidRPr="007D34FF" w:rsidRDefault="00A959F1" w:rsidP="00A959F1">
      <w:pPr>
        <w:pStyle w:val="NormaleWeb"/>
        <w:spacing w:before="0" w:after="0"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762000" cy="859790"/>
            <wp:effectExtent l="0" t="0" r="0" b="0"/>
            <wp:docPr id="3" name="Immagine 3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F1" w:rsidRPr="007D34FF" w:rsidRDefault="00A959F1" w:rsidP="00A959F1">
      <w:pPr>
        <w:spacing w:line="360" w:lineRule="auto"/>
        <w:jc w:val="center"/>
        <w:rPr>
          <w:sz w:val="32"/>
          <w:szCs w:val="32"/>
        </w:rPr>
      </w:pPr>
      <w:r w:rsidRPr="007D34FF">
        <w:rPr>
          <w:b/>
          <w:sz w:val="32"/>
          <w:szCs w:val="32"/>
        </w:rPr>
        <w:t>TRIBUNALE ORDINARIO di ASCOLI PICENO</w:t>
      </w:r>
    </w:p>
    <w:p w:rsidR="00A959F1" w:rsidRPr="007D34FF" w:rsidRDefault="00A959F1" w:rsidP="00A959F1">
      <w:pPr>
        <w:spacing w:line="360" w:lineRule="auto"/>
        <w:jc w:val="center"/>
        <w:rPr>
          <w:b/>
          <w:sz w:val="32"/>
          <w:szCs w:val="32"/>
        </w:rPr>
      </w:pPr>
      <w:r w:rsidRPr="007D34FF">
        <w:rPr>
          <w:sz w:val="32"/>
          <w:szCs w:val="32"/>
        </w:rPr>
        <w:t xml:space="preserve">VERBALE DELLA CAUSA n. </w:t>
      </w:r>
      <w:r w:rsidR="00AF0EC1">
        <w:rPr>
          <w:sz w:val="32"/>
          <w:szCs w:val="32"/>
        </w:rPr>
        <w:t>R</w:t>
      </w:r>
      <w:r w:rsidRPr="007D34FF">
        <w:rPr>
          <w:sz w:val="32"/>
          <w:szCs w:val="32"/>
        </w:rPr>
        <w:t>.</w:t>
      </w:r>
      <w:r w:rsidR="00AF0EC1">
        <w:rPr>
          <w:sz w:val="32"/>
          <w:szCs w:val="32"/>
        </w:rPr>
        <w:t>G</w:t>
      </w:r>
      <w:r w:rsidRPr="007D34FF">
        <w:rPr>
          <w:sz w:val="32"/>
          <w:szCs w:val="32"/>
        </w:rPr>
        <w:t xml:space="preserve">. </w:t>
      </w:r>
    </w:p>
    <w:p w:rsidR="00A959F1" w:rsidRPr="007D34FF" w:rsidRDefault="00A959F1" w:rsidP="00A959F1">
      <w:pPr>
        <w:spacing w:line="360" w:lineRule="auto"/>
        <w:jc w:val="center"/>
        <w:rPr>
          <w:sz w:val="32"/>
          <w:szCs w:val="32"/>
        </w:rPr>
      </w:pPr>
      <w:r w:rsidRPr="007D34FF">
        <w:rPr>
          <w:b/>
          <w:sz w:val="32"/>
          <w:szCs w:val="32"/>
        </w:rPr>
        <w:t xml:space="preserve">CON ORDINANZA IN CALCE DI ASSEGNAZIONE SOMMA PRESSO TERZI  </w:t>
      </w:r>
    </w:p>
    <w:p w:rsidR="00A959F1" w:rsidRPr="007D34FF" w:rsidRDefault="00A959F1" w:rsidP="00A959F1">
      <w:pPr>
        <w:spacing w:after="120"/>
        <w:jc w:val="both"/>
        <w:rPr>
          <w:sz w:val="32"/>
          <w:szCs w:val="32"/>
        </w:rPr>
      </w:pPr>
      <w:r w:rsidRPr="007D34FF">
        <w:rPr>
          <w:sz w:val="32"/>
          <w:szCs w:val="32"/>
        </w:rPr>
        <w:t xml:space="preserve">Oggi </w:t>
      </w:r>
      <w:r w:rsidRPr="007D34FF">
        <w:rPr>
          <w:b/>
          <w:sz w:val="32"/>
          <w:szCs w:val="32"/>
        </w:rPr>
        <w:fldChar w:fldCharType="begin"/>
      </w:r>
      <w:r w:rsidRPr="007D34FF">
        <w:rPr>
          <w:b/>
          <w:sz w:val="32"/>
          <w:szCs w:val="32"/>
        </w:rPr>
        <w:instrText xml:space="preserve"> TIME \@ "d MMMM yyyy" </w:instrText>
      </w:r>
      <w:r w:rsidRPr="007D34FF">
        <w:rPr>
          <w:b/>
          <w:sz w:val="32"/>
          <w:szCs w:val="32"/>
        </w:rPr>
        <w:fldChar w:fldCharType="separate"/>
      </w:r>
      <w:r w:rsidR="00AF0EC1">
        <w:rPr>
          <w:b/>
          <w:sz w:val="32"/>
          <w:szCs w:val="32"/>
        </w:rPr>
        <w:t xml:space="preserve">                           </w:t>
      </w:r>
      <w:r w:rsidRPr="007D34FF">
        <w:rPr>
          <w:b/>
          <w:sz w:val="32"/>
          <w:szCs w:val="32"/>
        </w:rPr>
        <w:fldChar w:fldCharType="end"/>
      </w:r>
      <w:r w:rsidRPr="007D34FF">
        <w:rPr>
          <w:sz w:val="32"/>
          <w:szCs w:val="32"/>
        </w:rPr>
        <w:t xml:space="preserve">, alle ore </w:t>
      </w:r>
      <w:bookmarkStart w:id="0" w:name="Testo29"/>
      <w:r w:rsidRPr="007D34FF">
        <w:rPr>
          <w:b/>
          <w:sz w:val="32"/>
          <w:szCs w:val="32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Pr="007D34FF">
        <w:rPr>
          <w:b/>
          <w:sz w:val="32"/>
          <w:szCs w:val="32"/>
        </w:rPr>
        <w:instrText xml:space="preserve"> FORMTEXT </w:instrText>
      </w:r>
      <w:r w:rsidRPr="007D34FF">
        <w:rPr>
          <w:b/>
          <w:sz w:val="32"/>
          <w:szCs w:val="32"/>
        </w:rPr>
      </w:r>
      <w:r w:rsidRPr="007D34FF">
        <w:rPr>
          <w:b/>
          <w:sz w:val="32"/>
          <w:szCs w:val="32"/>
        </w:rPr>
        <w:fldChar w:fldCharType="separate"/>
      </w:r>
      <w:r w:rsidRPr="007D34FF">
        <w:rPr>
          <w:b/>
          <w:noProof/>
          <w:sz w:val="32"/>
          <w:szCs w:val="32"/>
        </w:rPr>
        <w:t> </w:t>
      </w:r>
      <w:r w:rsidRPr="007D34FF">
        <w:rPr>
          <w:b/>
          <w:noProof/>
          <w:sz w:val="32"/>
          <w:szCs w:val="32"/>
        </w:rPr>
        <w:t> </w:t>
      </w:r>
      <w:r w:rsidRPr="007D34FF">
        <w:rPr>
          <w:b/>
          <w:noProof/>
          <w:sz w:val="32"/>
          <w:szCs w:val="32"/>
        </w:rPr>
        <w:t> </w:t>
      </w:r>
      <w:r w:rsidRPr="007D34FF">
        <w:rPr>
          <w:b/>
          <w:noProof/>
          <w:sz w:val="32"/>
          <w:szCs w:val="32"/>
        </w:rPr>
        <w:t> </w:t>
      </w:r>
      <w:r w:rsidRPr="007D34FF">
        <w:rPr>
          <w:b/>
          <w:noProof/>
          <w:sz w:val="32"/>
          <w:szCs w:val="32"/>
        </w:rPr>
        <w:t> </w:t>
      </w:r>
      <w:r w:rsidRPr="007D34FF">
        <w:rPr>
          <w:b/>
          <w:sz w:val="32"/>
          <w:szCs w:val="32"/>
        </w:rPr>
        <w:fldChar w:fldCharType="end"/>
      </w:r>
      <w:bookmarkEnd w:id="0"/>
      <w:r w:rsidRPr="007D34FF">
        <w:rPr>
          <w:sz w:val="32"/>
          <w:szCs w:val="32"/>
        </w:rPr>
        <w:t>, innanzi al Giudice dell’Esecuzione Dott.ssa Paola Mariani sono comparsi:</w:t>
      </w:r>
    </w:p>
    <w:p w:rsidR="00A959F1" w:rsidRPr="007D34FF" w:rsidRDefault="00A959F1" w:rsidP="00A959F1">
      <w:pPr>
        <w:jc w:val="both"/>
        <w:rPr>
          <w:sz w:val="32"/>
          <w:szCs w:val="32"/>
        </w:rPr>
      </w:pPr>
      <w:r w:rsidRPr="007D34FF">
        <w:rPr>
          <w:sz w:val="32"/>
          <w:szCs w:val="32"/>
        </w:rPr>
        <w:t>l’avv. per il creditore procedente il quale deposita dichiarazione di terzo pervenuta a mezzo pec in data_____ e pertanto, preso atto del contenuto della stessa e dunque dell’esistenza di un credito dell’odierno debitore nei confronti del terzo, chiede che il giudice Voglia procedere alla assegnazione della somma pignorata al terzo, secondo le modalità di legge.</w:t>
      </w:r>
    </w:p>
    <w:p w:rsidR="00A959F1" w:rsidRPr="007D34FF" w:rsidRDefault="00A959F1" w:rsidP="00A959F1">
      <w:pPr>
        <w:jc w:val="both"/>
        <w:rPr>
          <w:sz w:val="32"/>
          <w:szCs w:val="32"/>
        </w:rPr>
      </w:pPr>
      <w:r w:rsidRPr="007D34FF">
        <w:rPr>
          <w:sz w:val="32"/>
          <w:szCs w:val="32"/>
        </w:rPr>
        <w:t xml:space="preserve">E’ altresì presente il sig. per il terzo pignorato il quale rende la seguente dichiarazione </w:t>
      </w:r>
    </w:p>
    <w:p w:rsidR="00A959F1" w:rsidRDefault="00A959F1" w:rsidP="00A959F1">
      <w:pPr>
        <w:spacing w:line="360" w:lineRule="auto"/>
        <w:jc w:val="both"/>
        <w:rPr>
          <w:sz w:val="32"/>
          <w:szCs w:val="32"/>
        </w:rPr>
      </w:pPr>
      <w:r w:rsidRPr="007D34FF">
        <w:rPr>
          <w:sz w:val="32"/>
          <w:szCs w:val="32"/>
        </w:rPr>
        <w:t>Stante la verbalizzazione telematica e le disposizioni dell’art.45 co.1 lettera a) e c) del d.l. n.90 del 24-6-2014 (che ha previsto l’eliminazione dell’ obbligo di firma da parte dei terzi, fra cui testi e ctu) il Giudice dà lettura del verbale alle parti ed al terzo pignorato presente e la lettura vale come sottoscrizione della dichiarazione .</w:t>
      </w:r>
    </w:p>
    <w:p w:rsidR="00AF0EC1" w:rsidRPr="007D34FF" w:rsidRDefault="00AF0EC1" w:rsidP="00A959F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Nessuno è comparso per il debitore / è presente per il debitore </w:t>
      </w:r>
    </w:p>
    <w:p w:rsidR="00A959F1" w:rsidRPr="007D34FF" w:rsidRDefault="00A959F1" w:rsidP="00A959F1">
      <w:pPr>
        <w:spacing w:before="120" w:after="120"/>
        <w:jc w:val="center"/>
        <w:rPr>
          <w:sz w:val="32"/>
          <w:szCs w:val="32"/>
        </w:rPr>
      </w:pPr>
      <w:r w:rsidRPr="007D34FF">
        <w:rPr>
          <w:sz w:val="32"/>
          <w:szCs w:val="32"/>
        </w:rPr>
        <w:t>Il Giudice</w:t>
      </w:r>
    </w:p>
    <w:p w:rsidR="00A959F1" w:rsidRPr="007D34FF" w:rsidRDefault="00A959F1" w:rsidP="00A959F1">
      <w:pPr>
        <w:jc w:val="both"/>
        <w:rPr>
          <w:sz w:val="32"/>
          <w:szCs w:val="32"/>
        </w:rPr>
      </w:pPr>
      <w:r w:rsidRPr="007D34FF">
        <w:rPr>
          <w:sz w:val="32"/>
          <w:szCs w:val="32"/>
        </w:rPr>
        <w:t>Provvede alla assegnazione della somma come da ordinanza stesa in calce al presente verbale di udienza .</w:t>
      </w:r>
    </w:p>
    <w:p w:rsidR="00A959F1" w:rsidRPr="007D34FF" w:rsidRDefault="00A959F1" w:rsidP="00A959F1">
      <w:pPr>
        <w:spacing w:before="120"/>
        <w:jc w:val="both"/>
        <w:rPr>
          <w:sz w:val="32"/>
          <w:szCs w:val="32"/>
        </w:rPr>
      </w:pPr>
      <w:r w:rsidRPr="007D34FF">
        <w:rPr>
          <w:sz w:val="32"/>
          <w:szCs w:val="32"/>
        </w:rPr>
        <w:t xml:space="preserve">Ascoli Piceno, </w:t>
      </w:r>
      <w:r>
        <w:rPr>
          <w:sz w:val="32"/>
          <w:szCs w:val="32"/>
        </w:rPr>
        <w:t>22/11/2017</w:t>
      </w:r>
      <w:r w:rsidRPr="007D34FF">
        <w:rPr>
          <w:sz w:val="32"/>
          <w:szCs w:val="32"/>
        </w:rPr>
        <w:t xml:space="preserve"> </w:t>
      </w:r>
    </w:p>
    <w:p w:rsidR="00A959F1" w:rsidRPr="007D34FF" w:rsidRDefault="00A959F1" w:rsidP="00A959F1">
      <w:pPr>
        <w:spacing w:before="120"/>
        <w:jc w:val="center"/>
        <w:rPr>
          <w:sz w:val="32"/>
          <w:szCs w:val="32"/>
        </w:rPr>
      </w:pPr>
      <w:r w:rsidRPr="007D34FF">
        <w:rPr>
          <w:sz w:val="32"/>
          <w:szCs w:val="32"/>
        </w:rPr>
        <w:t>Il G. E.</w:t>
      </w:r>
    </w:p>
    <w:p w:rsidR="00A959F1" w:rsidRPr="007D34FF" w:rsidRDefault="00A959F1" w:rsidP="00A95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7715"/>
        </w:tabs>
        <w:jc w:val="center"/>
        <w:rPr>
          <w:sz w:val="32"/>
          <w:szCs w:val="32"/>
        </w:rPr>
      </w:pPr>
      <w:r w:rsidRPr="007D34FF">
        <w:rPr>
          <w:sz w:val="32"/>
          <w:szCs w:val="32"/>
        </w:rPr>
        <w:t xml:space="preserve">           Dott.ssa Paola Mariani  </w:t>
      </w:r>
    </w:p>
    <w:p w:rsidR="00A959F1" w:rsidRPr="007D34FF" w:rsidRDefault="00A959F1" w:rsidP="00A95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7715"/>
        </w:tabs>
        <w:jc w:val="center"/>
        <w:rPr>
          <w:sz w:val="32"/>
          <w:szCs w:val="32"/>
        </w:rPr>
      </w:pPr>
    </w:p>
    <w:p w:rsidR="00A959F1" w:rsidRPr="007D34FF" w:rsidRDefault="00A959F1" w:rsidP="00A95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7715"/>
        </w:tabs>
        <w:jc w:val="center"/>
        <w:rPr>
          <w:sz w:val="32"/>
          <w:szCs w:val="32"/>
        </w:rPr>
      </w:pPr>
    </w:p>
    <w:p w:rsidR="00A959F1" w:rsidRPr="007D34FF" w:rsidRDefault="00A959F1" w:rsidP="00A95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7715"/>
        </w:tabs>
        <w:jc w:val="center"/>
        <w:rPr>
          <w:sz w:val="32"/>
          <w:szCs w:val="32"/>
        </w:rPr>
      </w:pPr>
    </w:p>
    <w:p w:rsidR="00A959F1" w:rsidRDefault="00A959F1" w:rsidP="00A959F1">
      <w:pPr>
        <w:pStyle w:val="NormaleWeb"/>
        <w:spacing w:before="0" w:after="0" w:line="360" w:lineRule="auto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 xml:space="preserve">N. R.G. </w:t>
      </w:r>
      <w:r w:rsidR="00AF0EC1">
        <w:rPr>
          <w:b/>
          <w:bCs/>
          <w:sz w:val="32"/>
          <w:szCs w:val="32"/>
        </w:rPr>
        <w:t xml:space="preserve"> </w:t>
      </w:r>
    </w:p>
    <w:p w:rsidR="00AF0EC1" w:rsidRPr="007D34FF" w:rsidRDefault="00AF0EC1" w:rsidP="00A959F1">
      <w:pPr>
        <w:pStyle w:val="NormaleWeb"/>
        <w:spacing w:before="0" w:after="0" w:line="360" w:lineRule="auto"/>
        <w:rPr>
          <w:b/>
          <w:sz w:val="32"/>
          <w:szCs w:val="32"/>
        </w:rPr>
      </w:pPr>
    </w:p>
    <w:p w:rsidR="00A959F1" w:rsidRPr="007D34FF" w:rsidRDefault="00A959F1" w:rsidP="00A959F1">
      <w:pPr>
        <w:pStyle w:val="NormaleWeb"/>
        <w:spacing w:before="0" w:after="0"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762000" cy="859790"/>
            <wp:effectExtent l="0" t="0" r="0" b="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F1" w:rsidRPr="007D34FF" w:rsidRDefault="00A959F1" w:rsidP="00A959F1">
      <w:pPr>
        <w:spacing w:line="360" w:lineRule="auto"/>
        <w:jc w:val="center"/>
        <w:rPr>
          <w:sz w:val="32"/>
          <w:szCs w:val="32"/>
        </w:rPr>
      </w:pPr>
      <w:r w:rsidRPr="007D34FF">
        <w:rPr>
          <w:b/>
          <w:sz w:val="32"/>
          <w:szCs w:val="32"/>
        </w:rPr>
        <w:t>TRIBUNALE ORDINARIO di ASCOLI PICENO</w:t>
      </w:r>
    </w:p>
    <w:p w:rsidR="00A959F1" w:rsidRPr="007D34FF" w:rsidRDefault="00A959F1" w:rsidP="00A959F1">
      <w:pPr>
        <w:spacing w:line="360" w:lineRule="auto"/>
        <w:jc w:val="center"/>
        <w:rPr>
          <w:sz w:val="32"/>
          <w:szCs w:val="32"/>
        </w:rPr>
      </w:pPr>
      <w:r w:rsidRPr="007D34FF">
        <w:rPr>
          <w:b/>
          <w:sz w:val="32"/>
          <w:szCs w:val="32"/>
        </w:rPr>
        <w:t xml:space="preserve">ORDINANZA DI ASSEGNAZIONE SOMMA PRESSO TERZI  </w:t>
      </w:r>
    </w:p>
    <w:p w:rsidR="00A959F1" w:rsidRPr="007D34FF" w:rsidRDefault="00A959F1" w:rsidP="00A959F1">
      <w:pPr>
        <w:pStyle w:val="Standard"/>
        <w:spacing w:after="170" w:line="369" w:lineRule="exact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 xml:space="preserve">Il Giudice dell' ESECUZIONE MOBILIARE, </w:t>
      </w:r>
    </w:p>
    <w:p w:rsidR="00A959F1" w:rsidRPr="007D34FF" w:rsidRDefault="00A959F1" w:rsidP="00A959F1">
      <w:pPr>
        <w:pStyle w:val="Standard"/>
        <w:spacing w:after="170" w:line="369" w:lineRule="exact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 xml:space="preserve">letti gli atti, </w:t>
      </w:r>
    </w:p>
    <w:p w:rsidR="00A959F1" w:rsidRPr="007D34FF" w:rsidRDefault="00A959F1" w:rsidP="00A959F1">
      <w:pPr>
        <w:pStyle w:val="Standard"/>
        <w:spacing w:after="170" w:line="369" w:lineRule="exact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premesso che --------------- è  debitrice  nei confronti di -- della somma di € portata dal precetto ( comprensiva di accessori),</w:t>
      </w:r>
    </w:p>
    <w:p w:rsidR="00A959F1" w:rsidRPr="007D34FF" w:rsidRDefault="00A959F1" w:rsidP="00A959F1">
      <w:pPr>
        <w:pStyle w:val="Standard"/>
        <w:spacing w:after="170" w:line="369" w:lineRule="exact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che il procuratore del creditore procedente ha richiesto la liquidazione delle spese del presente giudizio,</w:t>
      </w:r>
    </w:p>
    <w:p w:rsidR="00A959F1" w:rsidRPr="007D34FF" w:rsidRDefault="00A959F1" w:rsidP="00A959F1">
      <w:pPr>
        <w:pStyle w:val="Standard"/>
        <w:spacing w:after="170" w:line="369" w:lineRule="exact"/>
        <w:jc w:val="center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LIQUIDA</w:t>
      </w:r>
    </w:p>
    <w:p w:rsidR="00A959F1" w:rsidRPr="007D34FF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Le spese in complessivi € di cui euro per compensi professionali ed euro per spese esenti, oltre gli accessori nella misura di legge;</w:t>
      </w:r>
    </w:p>
    <w:p w:rsidR="00A959F1" w:rsidRPr="007D34FF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che pertanto il debitore deve la complessiva somma di €   ( somma portata dal precetto e da spese come sopra indicate)</w:t>
      </w:r>
    </w:p>
    <w:p w:rsidR="00A959F1" w:rsidRPr="007D34FF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vista la dichiarazione positiva resa dal terzo pignorato ______ con posta elettronica certifica del ______ dalla quale emerge che il debitore vanta nei confronti del terzo un credito pari ad € ________ al netto delle ritenute di legge a titolo di _______così come specificati nella dichiarazione di terzo allegata agli atti;</w:t>
      </w:r>
    </w:p>
    <w:p w:rsidR="00A959F1" w:rsidRPr="007D34FF" w:rsidRDefault="00A959F1" w:rsidP="00A959F1">
      <w:pPr>
        <w:pStyle w:val="Standard"/>
        <w:spacing w:after="170" w:line="369" w:lineRule="exact"/>
        <w:jc w:val="center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ASSEGNA</w:t>
      </w:r>
    </w:p>
    <w:p w:rsidR="00AF0EC1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 xml:space="preserve">al creditore procedente, a parziale/ totale soddisfo del credito, la somma di € _____(pari ad 1/5 della retribuzione netta mensile percepita dal debitore…)  </w:t>
      </w:r>
    </w:p>
    <w:p w:rsidR="00AF0EC1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 xml:space="preserve">(calcolata detraendo dalla pensione netta mensile la somma di euro </w:t>
      </w:r>
      <w:r w:rsidR="00AF0EC1">
        <w:rPr>
          <w:b/>
          <w:bCs/>
          <w:sz w:val="32"/>
          <w:szCs w:val="32"/>
        </w:rPr>
        <w:t>672,78 pari al triplo dell’assegno sociale ex art.545 c.p.c.</w:t>
      </w:r>
    </w:p>
    <w:p w:rsidR="00A959F1" w:rsidRPr="007D34FF" w:rsidRDefault="00AF0EC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(calcolata detraendo </w:t>
      </w:r>
      <w:r w:rsidR="00A959F1" w:rsidRPr="007D34F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la somma di euro 1300,00 pari al triplo dell‘ assegno sociale trattandosi di accredito in conto corrente di retribuzione e stipendio ec art. 545 co.VI c.p.c.=</w:t>
      </w:r>
    </w:p>
    <w:p w:rsidR="00A959F1" w:rsidRPr="007D34FF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ponendo a carico del debitore anche le ulteriori spese per copie, registrazione della presente ordinanza, notifica della stessa e d interesssi legali maturati dalla data del presente provvedimento sino al saldo,</w:t>
      </w:r>
    </w:p>
    <w:p w:rsidR="00A959F1" w:rsidRPr="007D34FF" w:rsidRDefault="00A959F1" w:rsidP="00A959F1">
      <w:pPr>
        <w:pStyle w:val="Standard"/>
        <w:spacing w:after="170" w:line="369" w:lineRule="exact"/>
        <w:jc w:val="center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ORDINA</w:t>
      </w:r>
    </w:p>
    <w:p w:rsidR="00A959F1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 xml:space="preserve">al terzo pignorato ------------------ in persona del legale rappresentante p.t. di corrispondere la somma suddetta all'assegnatario </w:t>
      </w:r>
      <w:r w:rsidR="00AF0EC1">
        <w:rPr>
          <w:b/>
          <w:bCs/>
          <w:sz w:val="32"/>
          <w:szCs w:val="32"/>
        </w:rPr>
        <w:t xml:space="preserve">oltre a quella già accantonata dall’atto di notifica dell’atto di pignoramento fino alla corrente mensilitè di per euro -------------- complessive , ( nonchè del %° del TFr e sempre nei limiti del 5° pignorabile e quando sarà versata al lavoratore per il caso di cessazione del rapporto di lavoro)  </w:t>
      </w:r>
      <w:r w:rsidRPr="007D34FF">
        <w:rPr>
          <w:b/>
          <w:bCs/>
          <w:sz w:val="32"/>
          <w:szCs w:val="32"/>
        </w:rPr>
        <w:t>entro il termine di giorni 20 (venti), dalla notifica della presente ordinanza, con avvertimento che in caso di inadempimento la stessa verrà spedita in forma esecutiva;</w:t>
      </w:r>
    </w:p>
    <w:p w:rsidR="00AF0EC1" w:rsidRDefault="00AF0EC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oppure CON DECORRENZA DALLA CESSAZIONE DEL PRECEDENTE PIGNORAMENTO IN ESSERE E DUNQUE DALLA MENSILITA‘ SUCCESSIVA DALL’ULTIMA TRATTENUTA PER IL PRECEDENTE PIGNORAMENTO</w:t>
      </w:r>
    </w:p>
    <w:p w:rsidR="00AF0EC1" w:rsidRPr="007D34FF" w:rsidRDefault="00AF0EC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</w:p>
    <w:p w:rsidR="00A959F1" w:rsidRPr="007D34FF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con il pagamento di cui sopra il terzo è liberato nei confronti del debitore esecutato;</w:t>
      </w:r>
    </w:p>
    <w:p w:rsidR="00A959F1" w:rsidRPr="007D34FF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dichiara estinta la procedura e dispone la restituzione dei titoli al creditore procedente.</w:t>
      </w:r>
    </w:p>
    <w:p w:rsidR="00A959F1" w:rsidRPr="007D34FF" w:rsidRDefault="00A959F1" w:rsidP="00A959F1">
      <w:pPr>
        <w:pStyle w:val="Standard"/>
        <w:spacing w:after="170" w:line="369" w:lineRule="exact"/>
        <w:jc w:val="both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>Dispone che il creditore procedente notifichi copia del presente provvedimento al terzo pignorato anche a mezzo posta elettronica certificata.</w:t>
      </w:r>
    </w:p>
    <w:p w:rsidR="00A959F1" w:rsidRPr="007D34FF" w:rsidRDefault="00A959F1" w:rsidP="00A959F1">
      <w:pPr>
        <w:pStyle w:val="Standard"/>
        <w:spacing w:after="170" w:line="369" w:lineRule="exact"/>
        <w:jc w:val="center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 xml:space="preserve">Ascoli Piceno, </w:t>
      </w:r>
      <w:r w:rsidR="00AF0EC1">
        <w:rPr>
          <w:b/>
          <w:bCs/>
          <w:sz w:val="32"/>
          <w:szCs w:val="32"/>
        </w:rPr>
        <w:t xml:space="preserve">                                             </w:t>
      </w:r>
      <w:bookmarkStart w:id="1" w:name="_GoBack"/>
      <w:bookmarkEnd w:id="1"/>
      <w:r w:rsidRPr="007D34FF">
        <w:rPr>
          <w:b/>
          <w:bCs/>
          <w:sz w:val="32"/>
          <w:szCs w:val="32"/>
        </w:rPr>
        <w:t>Il GE</w:t>
      </w:r>
    </w:p>
    <w:p w:rsidR="00A959F1" w:rsidRPr="007D34FF" w:rsidRDefault="00A959F1" w:rsidP="00A959F1">
      <w:pPr>
        <w:pStyle w:val="Standard"/>
        <w:spacing w:after="170" w:line="369" w:lineRule="exact"/>
        <w:jc w:val="center"/>
        <w:rPr>
          <w:b/>
          <w:bCs/>
          <w:sz w:val="32"/>
          <w:szCs w:val="32"/>
        </w:rPr>
      </w:pPr>
      <w:r w:rsidRPr="007D34FF">
        <w:rPr>
          <w:b/>
          <w:bCs/>
          <w:sz w:val="32"/>
          <w:szCs w:val="32"/>
        </w:rPr>
        <w:t xml:space="preserve">                                                                             Dott. Paola Mariani</w:t>
      </w:r>
    </w:p>
    <w:p w:rsidR="00A959F1" w:rsidRPr="007D34FF" w:rsidRDefault="00A959F1" w:rsidP="00A959F1">
      <w:pPr>
        <w:pStyle w:val="Standard"/>
        <w:spacing w:after="170" w:line="369" w:lineRule="exact"/>
        <w:jc w:val="center"/>
        <w:rPr>
          <w:b/>
          <w:bCs/>
          <w:sz w:val="32"/>
          <w:szCs w:val="32"/>
        </w:rPr>
      </w:pPr>
    </w:p>
    <w:p w:rsidR="00A959F1" w:rsidRPr="007D34FF" w:rsidRDefault="00A959F1" w:rsidP="00A959F1">
      <w:pPr>
        <w:pStyle w:val="Standard"/>
        <w:spacing w:after="170" w:line="369" w:lineRule="exact"/>
        <w:jc w:val="center"/>
        <w:rPr>
          <w:sz w:val="32"/>
          <w:szCs w:val="32"/>
        </w:rPr>
      </w:pPr>
      <w:r w:rsidRPr="007D34FF">
        <w:rPr>
          <w:sz w:val="32"/>
          <w:szCs w:val="32"/>
        </w:rPr>
        <w:t xml:space="preserve"> </w:t>
      </w:r>
    </w:p>
    <w:p w:rsidR="00A959F1" w:rsidRPr="007D34FF" w:rsidRDefault="00A959F1" w:rsidP="00A95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7715"/>
        </w:tabs>
        <w:jc w:val="center"/>
        <w:rPr>
          <w:sz w:val="32"/>
          <w:szCs w:val="32"/>
        </w:rPr>
      </w:pPr>
    </w:p>
    <w:p w:rsidR="00BF48E6" w:rsidRDefault="00BF48E6">
      <w:pPr>
        <w:pStyle w:val="WW-Standard"/>
        <w:spacing w:line="200" w:lineRule="atLeast"/>
        <w:ind w:right="1701"/>
        <w:jc w:val="center"/>
        <w:rPr>
          <w:rFonts w:ascii="Georgia" w:hAnsi="Georgia"/>
          <w:b/>
          <w:bCs/>
          <w:sz w:val="20"/>
          <w:szCs w:val="20"/>
          <w:lang w:val="it-IT"/>
        </w:rPr>
      </w:pPr>
    </w:p>
    <w:p w:rsidR="00BF48E6" w:rsidRDefault="00BF48E6">
      <w:pPr>
        <w:pStyle w:val="WW-Standard"/>
        <w:spacing w:line="200" w:lineRule="atLeast"/>
        <w:ind w:right="1701"/>
        <w:jc w:val="center"/>
        <w:rPr>
          <w:rFonts w:ascii="Georgia" w:hAnsi="Georgia"/>
          <w:b/>
          <w:bCs/>
          <w:sz w:val="20"/>
          <w:szCs w:val="20"/>
          <w:lang w:val="it-IT"/>
        </w:rPr>
      </w:pPr>
    </w:p>
    <w:p w:rsidR="00BF48E6" w:rsidRDefault="00BF48E6">
      <w:pPr>
        <w:pStyle w:val="WW-Standard"/>
        <w:spacing w:line="200" w:lineRule="atLeast"/>
        <w:ind w:right="1701"/>
        <w:jc w:val="center"/>
        <w:rPr>
          <w:rFonts w:ascii="Georgia" w:hAnsi="Georgia"/>
          <w:b/>
          <w:bCs/>
          <w:sz w:val="20"/>
          <w:szCs w:val="20"/>
          <w:lang w:val="it-IT"/>
        </w:rPr>
      </w:pPr>
    </w:p>
    <w:p w:rsidR="00BF48E6" w:rsidRDefault="00BF48E6">
      <w:pPr>
        <w:pStyle w:val="WW-Standard"/>
        <w:spacing w:line="200" w:lineRule="atLeast"/>
        <w:ind w:right="1701"/>
        <w:jc w:val="center"/>
        <w:rPr>
          <w:rFonts w:ascii="Georgia" w:hAnsi="Georgia"/>
          <w:b/>
          <w:bCs/>
          <w:sz w:val="20"/>
          <w:szCs w:val="20"/>
          <w:lang w:val="it-IT"/>
        </w:rPr>
      </w:pPr>
    </w:p>
    <w:p w:rsidR="00BF48E6" w:rsidRDefault="00BF48E6">
      <w:pPr>
        <w:pStyle w:val="WW-Standard"/>
        <w:spacing w:line="200" w:lineRule="atLeast"/>
        <w:ind w:right="1701"/>
        <w:jc w:val="center"/>
        <w:rPr>
          <w:rFonts w:ascii="Georgia" w:hAnsi="Georgia"/>
          <w:b/>
          <w:bCs/>
          <w:sz w:val="20"/>
          <w:szCs w:val="20"/>
          <w:lang w:val="it-IT"/>
        </w:rPr>
      </w:pPr>
    </w:p>
    <w:p w:rsidR="00BF48E6" w:rsidRDefault="00BF48E6">
      <w:pPr>
        <w:pStyle w:val="WW-Standard"/>
        <w:spacing w:line="200" w:lineRule="atLeast"/>
        <w:ind w:right="1701"/>
        <w:jc w:val="center"/>
        <w:rPr>
          <w:rFonts w:ascii="Georgia" w:hAnsi="Georgia"/>
          <w:b/>
          <w:bCs/>
          <w:sz w:val="20"/>
          <w:szCs w:val="20"/>
          <w:lang w:val="it-IT"/>
        </w:rPr>
      </w:pPr>
    </w:p>
    <w:sectPr w:rsidR="00BF48E6">
      <w:footerReference w:type="default" r:id="rId8"/>
      <w:footerReference w:type="firs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77" w:rsidRDefault="00164877">
      <w:r>
        <w:separator/>
      </w:r>
    </w:p>
  </w:endnote>
  <w:endnote w:type="continuationSeparator" w:id="0">
    <w:p w:rsidR="00164877" w:rsidRDefault="0016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77" w:rsidRDefault="00AC3AB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254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877" w:rsidRDefault="0016487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C3ABC">
                            <w:rPr>
                              <w:rStyle w:val="Numeropagina"/>
                              <w:noProof/>
                            </w:rPr>
                            <w:t>9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7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ThOAIAAEQEAAAOAAAAZHJzL2Uyb0RvYy54bWysU9uO2jAQfa/Uf7D8DklouEWE1QKiqrS9&#10;SLv9AOM4JGricW1DQqv9945tQlH7VjUP0Xg8c3xmzszqoW8bchba1CBzmoxjSoTkUNTymNOvL/vR&#10;ghJjmSxYA1Lk9CIMfVi/fbPqVCYmUEFTCE0QRJqsUzmtrFVZFBleiZaZMSgh8bIE3TKLR32MCs06&#10;RG+baBLHs6gDXSgNXBiD3l24pGuPX5aC289laYQlTU6Rm/V/7f8H94/WK5YdNVNVza802D+waFkt&#10;8dEb1I5ZRk66/guqrbkGA6Udc2gjKMuaC18DVpPEf1TzXDElfC3YHKNubTL/D5Z/On/RpC5QO0ok&#10;a1GiF9FbsoGeJK47nTIZBj0rDLM9ul2kq9SoJ+DfDJGwrZg8iketoasEK5Cdz4zuUgOOcSCH7iMU&#10;+Aw7WfBAfalbB4jNIIiOKl1uyjgqHJ3zd/FkSgnHm2SepFMvXMSyIVdpY98LaIkzcqpRd4/Nzk/G&#10;YhUYOoR47tDUxb5uGn/Qx8O20eTMcEb2/gu5japY8A7PmRDq8cw9RiMdkgSHGZ4LHuSPBNydq8QP&#10;xM9lMknjzWQ52s8W81FaptPRch4vRnGy3CxncbpMd/tX13okPeT7Xrr2hUba/tBftTlAccGuagij&#10;jauIRgX6ByUdjnVOzfcT04KS5oNEZdwODIYejMNgMMkxNaeWkmBubdiVk9L1sULkoL2ER1SvrH1r&#10;ncyBBVJ2BxxVT/66Vm4X7s8+6vfyr38BAAD//wMAUEsDBBQABgAIAAAAIQBVNT/c2AAAAAMBAAAP&#10;AAAAZHJzL2Rvd25yZXYueG1sTI/BTsMwEETvSPyDtZW4USdB0JJmU0ERXBEBqVc33sZR4nUUu234&#10;e5wTPe7MaOZtsZ1sL840+tYxQrpMQBDXTrfcIPx8v9+vQfigWKveMSH8kodteXtTqFy7C3/RuQqN&#10;iCXsc4VgQhhyKX1tyCq/dANx9I5utCrEc2ykHtUlltteZknyJK1qOS4YNdDOUN1VJ4vw8Jmt9v6j&#10;etsNe3ru1v61O7JBvFtMLxsQgabwH4YZP6JDGZkO7sTaix4hPhJmVcxe+gjigJCtUpBlIa/Zyz8A&#10;AAD//wMAUEsBAi0AFAAGAAgAAAAhALaDOJL+AAAA4QEAABMAAAAAAAAAAAAAAAAAAAAAAFtDb250&#10;ZW50X1R5cGVzXS54bWxQSwECLQAUAAYACAAAACEAOP0h/9YAAACUAQAACwAAAAAAAAAAAAAAAAAv&#10;AQAAX3JlbHMvLnJlbHNQSwECLQAUAAYACAAAACEAyQBk4TgCAABEBAAADgAAAAAAAAAAAAAAAAAu&#10;AgAAZHJzL2Uyb0RvYy54bWxQSwECLQAUAAYACAAAACEAVTU/3NgAAAADAQAADwAAAAAAAAAAAAAA&#10;AACSBAAAZHJzL2Rvd25yZXYueG1sUEsFBgAAAAAEAAQA8wAAAJcFAAAAAA==&#10;" stroked="f">
              <v:fill opacity="0"/>
              <v:textbox inset="0,0,0,0">
                <w:txbxContent>
                  <w:p w:rsidR="00164877" w:rsidRDefault="0016487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C3ABC">
                      <w:rPr>
                        <w:rStyle w:val="Numeropagina"/>
                        <w:noProof/>
                      </w:rPr>
                      <w:t>9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77" w:rsidRDefault="001648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77" w:rsidRDefault="00164877">
      <w:r>
        <w:separator/>
      </w:r>
    </w:p>
  </w:footnote>
  <w:footnote w:type="continuationSeparator" w:id="0">
    <w:p w:rsidR="00164877" w:rsidRDefault="0016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AF"/>
    <w:rsid w:val="000E0E4D"/>
    <w:rsid w:val="00164877"/>
    <w:rsid w:val="0029537A"/>
    <w:rsid w:val="00453E68"/>
    <w:rsid w:val="005654AF"/>
    <w:rsid w:val="00973029"/>
    <w:rsid w:val="00A959F1"/>
    <w:rsid w:val="00AC3ABC"/>
    <w:rsid w:val="00AF0EC1"/>
    <w:rsid w:val="00BF48E6"/>
    <w:rsid w:val="00CD59DB"/>
    <w:rsid w:val="00D42BE4"/>
    <w:rsid w:val="00E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efaultImageDpi w14:val="300"/>
  <w15:docId w15:val="{2EA16A02-5542-4F81-A886-34E24620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jc w:val="both"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both"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2">
    <w:name w:val="Carattere Carattere2"/>
    <w:basedOn w:val="Carpredefinitoparagrafo1"/>
    <w:rPr>
      <w:b/>
      <w:bCs/>
      <w:sz w:val="28"/>
      <w:szCs w:val="24"/>
      <w:lang w:val="it-IT" w:eastAsia="ar-SA" w:bidi="ar-SA"/>
    </w:rPr>
  </w:style>
  <w:style w:type="character" w:customStyle="1" w:styleId="CarattereCarattere1">
    <w:name w:val="Carattere Carattere1"/>
    <w:basedOn w:val="Carpredefinitoparagrafo1"/>
    <w:rPr>
      <w:sz w:val="24"/>
      <w:szCs w:val="24"/>
      <w:lang w:val="it-IT" w:eastAsia="ar-SA" w:bidi="ar-SA"/>
    </w:rPr>
  </w:style>
  <w:style w:type="character" w:styleId="Numeropagina">
    <w:name w:val="page number"/>
    <w:basedOn w:val="Carpredefinitoparagrafo1"/>
  </w:style>
  <w:style w:type="character" w:customStyle="1" w:styleId="CarattereCarattere">
    <w:name w:val="Carattere Carattere"/>
    <w:basedOn w:val="Carpredefinitoparagrafo1"/>
    <w:rPr>
      <w:sz w:val="24"/>
      <w:szCs w:val="24"/>
      <w:lang w:val="it-IT" w:eastAsia="ar-SA" w:bidi="ar-SA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line="480" w:lineRule="auto"/>
      <w:jc w:val="both"/>
    </w:pPr>
    <w:rPr>
      <w:sz w:val="28"/>
      <w:u w:val="single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predefinito1">
    <w:name w:val="Testo predefinito:1"/>
    <w:basedOn w:val="Normale"/>
    <w:pPr>
      <w:autoSpaceDE w:val="0"/>
    </w:pPr>
    <w:rPr>
      <w:lang w:val="en-US"/>
    </w:rPr>
  </w:style>
  <w:style w:type="paragraph" w:customStyle="1" w:styleId="WW-Standard">
    <w:name w:val="WW-Standard"/>
    <w:basedOn w:val="Normale"/>
    <w:pPr>
      <w:autoSpaceDE w:val="0"/>
    </w:pPr>
    <w:rPr>
      <w:lang w:val="en-US"/>
    </w:rPr>
  </w:style>
  <w:style w:type="paragraph" w:customStyle="1" w:styleId="Testopredefinito11">
    <w:name w:val="Testo predefinito:1:1"/>
    <w:basedOn w:val="Normale"/>
    <w:pPr>
      <w:autoSpaceDE w:val="0"/>
    </w:pPr>
    <w:rPr>
      <w:lang w:val="en-US"/>
    </w:rPr>
  </w:style>
  <w:style w:type="paragraph" w:customStyle="1" w:styleId="Corpodeltesto21">
    <w:name w:val="Corpo del testo 21"/>
    <w:basedOn w:val="Normale"/>
    <w:pPr>
      <w:spacing w:line="480" w:lineRule="auto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Intest1">
    <w:name w:val="Intest. 1"/>
    <w:basedOn w:val="Normale"/>
    <w:pPr>
      <w:autoSpaceDE w:val="0"/>
      <w:spacing w:before="280" w:after="140"/>
    </w:pPr>
    <w:rPr>
      <w:rFonts w:ascii="Arial Black" w:hAnsi="Arial Black"/>
      <w:sz w:val="28"/>
      <w:szCs w:val="28"/>
      <w:lang w:val="en-US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Standard">
    <w:name w:val="Standard"/>
    <w:rsid w:val="00A959F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CIVILE DI ASCOLI PICENO</vt:lpstr>
    </vt:vector>
  </TitlesOfParts>
  <Company>****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CIVILE DI ASCOLI PICENO</dc:title>
  <dc:subject/>
  <dc:creator>P.Bartolomei</dc:creator>
  <cp:keywords/>
  <cp:lastModifiedBy>Paola Mariani</cp:lastModifiedBy>
  <cp:revision>4</cp:revision>
  <cp:lastPrinted>2008-12-24T09:12:00Z</cp:lastPrinted>
  <dcterms:created xsi:type="dcterms:W3CDTF">2017-11-22T13:34:00Z</dcterms:created>
  <dcterms:modified xsi:type="dcterms:W3CDTF">2017-11-22T13:43:00Z</dcterms:modified>
</cp:coreProperties>
</file>