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C8" w:rsidRPr="0027299E" w:rsidRDefault="00C601C8" w:rsidP="000E3742">
      <w:pPr>
        <w:ind w:left="284" w:hanging="284"/>
        <w:jc w:val="right"/>
        <w:rPr>
          <w:b/>
          <w:sz w:val="24"/>
          <w:szCs w:val="24"/>
        </w:rPr>
      </w:pPr>
      <w:bookmarkStart w:id="0" w:name="_GoBack"/>
      <w:bookmarkEnd w:id="0"/>
      <w:r w:rsidRPr="0027299E">
        <w:rPr>
          <w:b/>
          <w:sz w:val="24"/>
          <w:szCs w:val="24"/>
        </w:rPr>
        <w:t>Allegato n. 1</w:t>
      </w:r>
    </w:p>
    <w:p w:rsidR="00C601C8" w:rsidRPr="00E57673" w:rsidRDefault="00C601C8" w:rsidP="000E3742">
      <w:pPr>
        <w:ind w:left="284" w:hanging="284"/>
        <w:jc w:val="both"/>
        <w:rPr>
          <w:sz w:val="24"/>
          <w:szCs w:val="24"/>
        </w:rPr>
      </w:pPr>
    </w:p>
    <w:p w:rsidR="00C601C8" w:rsidRPr="00E57673" w:rsidRDefault="00200346" w:rsidP="004C5045">
      <w:pPr>
        <w:jc w:val="both"/>
        <w:rPr>
          <w:b/>
          <w:sz w:val="24"/>
          <w:szCs w:val="24"/>
        </w:rPr>
      </w:pPr>
      <w:r w:rsidRPr="00E57673">
        <w:rPr>
          <w:b/>
          <w:sz w:val="24"/>
          <w:szCs w:val="24"/>
        </w:rPr>
        <w:t>BANDO</w:t>
      </w:r>
      <w:r w:rsidR="00C601C8" w:rsidRPr="00E57673">
        <w:rPr>
          <w:b/>
          <w:sz w:val="24"/>
          <w:szCs w:val="24"/>
        </w:rPr>
        <w:t xml:space="preserve"> PER</w:t>
      </w:r>
      <w:r w:rsidR="00AD5B3E" w:rsidRPr="00E57673">
        <w:rPr>
          <w:b/>
          <w:sz w:val="24"/>
          <w:szCs w:val="24"/>
        </w:rPr>
        <w:t xml:space="preserve"> LA SELEZIONE DI </w:t>
      </w:r>
      <w:r w:rsidR="00210032" w:rsidRPr="00E57673">
        <w:rPr>
          <w:b/>
          <w:sz w:val="24"/>
          <w:szCs w:val="24"/>
        </w:rPr>
        <w:t>TRE</w:t>
      </w:r>
      <w:r w:rsidR="00AD5B3E" w:rsidRPr="00E57673">
        <w:rPr>
          <w:b/>
          <w:sz w:val="24"/>
          <w:szCs w:val="24"/>
        </w:rPr>
        <w:t xml:space="preserve"> PRATICANTI</w:t>
      </w:r>
      <w:r w:rsidR="00C601C8" w:rsidRPr="00E57673">
        <w:rPr>
          <w:b/>
          <w:sz w:val="24"/>
          <w:szCs w:val="24"/>
        </w:rPr>
        <w:t xml:space="preserve"> AVVOCATO PER LO SVOLGIMENTO DELLA PRATICA FORENSE PRESSO L’AVVOCATURA REGIONALE</w:t>
      </w:r>
      <w:r w:rsidR="004C5045">
        <w:rPr>
          <w:b/>
          <w:sz w:val="24"/>
          <w:szCs w:val="24"/>
        </w:rPr>
        <w:t>.</w:t>
      </w:r>
    </w:p>
    <w:p w:rsidR="00C601C8" w:rsidRPr="00E57673" w:rsidRDefault="00C601C8" w:rsidP="000E3742">
      <w:pPr>
        <w:ind w:left="284" w:hanging="284"/>
        <w:jc w:val="both"/>
        <w:rPr>
          <w:b/>
          <w:sz w:val="24"/>
          <w:szCs w:val="24"/>
        </w:rPr>
      </w:pPr>
    </w:p>
    <w:p w:rsidR="00C601C8" w:rsidRPr="00E57673" w:rsidRDefault="00DF14AE" w:rsidP="00B77C0A">
      <w:pPr>
        <w:jc w:val="both"/>
        <w:rPr>
          <w:sz w:val="24"/>
          <w:szCs w:val="24"/>
        </w:rPr>
      </w:pPr>
      <w:r w:rsidRPr="00E57673">
        <w:rPr>
          <w:sz w:val="24"/>
          <w:szCs w:val="24"/>
        </w:rPr>
        <w:t>È indetta</w:t>
      </w:r>
      <w:r w:rsidR="00855CD2" w:rsidRPr="00E57673">
        <w:rPr>
          <w:sz w:val="24"/>
          <w:szCs w:val="24"/>
        </w:rPr>
        <w:t xml:space="preserve"> la </w:t>
      </w:r>
      <w:r w:rsidR="00C601C8" w:rsidRPr="00E57673">
        <w:rPr>
          <w:sz w:val="24"/>
          <w:szCs w:val="24"/>
        </w:rPr>
        <w:t xml:space="preserve">selezione </w:t>
      </w:r>
      <w:r w:rsidR="00C47AAE" w:rsidRPr="00E57673">
        <w:rPr>
          <w:sz w:val="24"/>
          <w:szCs w:val="24"/>
        </w:rPr>
        <w:t>di</w:t>
      </w:r>
      <w:r w:rsidR="00C601C8" w:rsidRPr="00E57673">
        <w:rPr>
          <w:sz w:val="24"/>
          <w:szCs w:val="24"/>
        </w:rPr>
        <w:t xml:space="preserve"> </w:t>
      </w:r>
      <w:r w:rsidR="00855CD2" w:rsidRPr="00E57673">
        <w:rPr>
          <w:sz w:val="24"/>
          <w:szCs w:val="24"/>
        </w:rPr>
        <w:t>praticanti</w:t>
      </w:r>
      <w:r w:rsidR="00C601C8" w:rsidRPr="00E57673">
        <w:rPr>
          <w:sz w:val="24"/>
          <w:szCs w:val="24"/>
        </w:rPr>
        <w:t xml:space="preserve"> </w:t>
      </w:r>
      <w:r w:rsidR="005D7A91" w:rsidRPr="00E57673">
        <w:rPr>
          <w:sz w:val="24"/>
          <w:szCs w:val="24"/>
        </w:rPr>
        <w:t xml:space="preserve">avvocato </w:t>
      </w:r>
      <w:r w:rsidR="00C601C8" w:rsidRPr="00E57673">
        <w:rPr>
          <w:sz w:val="24"/>
          <w:szCs w:val="24"/>
        </w:rPr>
        <w:t>per lo svolgimento della pratica forense presso l’</w:t>
      </w:r>
      <w:r w:rsidR="0009536A" w:rsidRPr="00E57673">
        <w:rPr>
          <w:sz w:val="24"/>
          <w:szCs w:val="24"/>
        </w:rPr>
        <w:t>A</w:t>
      </w:r>
      <w:r w:rsidR="00C601C8" w:rsidRPr="00E57673">
        <w:rPr>
          <w:sz w:val="24"/>
          <w:szCs w:val="24"/>
        </w:rPr>
        <w:t xml:space="preserve">vvocatura regionale </w:t>
      </w:r>
      <w:r w:rsidR="00BD152D" w:rsidRPr="00E57673">
        <w:rPr>
          <w:sz w:val="24"/>
          <w:szCs w:val="24"/>
        </w:rPr>
        <w:t>(d’ora in poi Avvocatura)</w:t>
      </w:r>
      <w:r w:rsidRPr="00E57673">
        <w:rPr>
          <w:sz w:val="24"/>
          <w:szCs w:val="24"/>
        </w:rPr>
        <w:t>, in attuazione della DGR n. 453 del 9 aprile 2018 (Criteri e modalità per la selezione di praticanti avvocato e per lo svolgimento della pratica forense presso l’Avvocatura regionale),</w:t>
      </w:r>
      <w:r w:rsidR="00BD152D" w:rsidRPr="00E57673">
        <w:rPr>
          <w:sz w:val="24"/>
          <w:szCs w:val="24"/>
        </w:rPr>
        <w:t xml:space="preserve"> </w:t>
      </w:r>
      <w:r w:rsidR="00C601C8" w:rsidRPr="00E57673">
        <w:rPr>
          <w:sz w:val="24"/>
          <w:szCs w:val="24"/>
        </w:rPr>
        <w:t>sulla base dei criteri e delle modalità che seguono.</w:t>
      </w:r>
    </w:p>
    <w:p w:rsidR="00562EA7" w:rsidRPr="00E57673" w:rsidRDefault="00562EA7" w:rsidP="000E3742">
      <w:pPr>
        <w:ind w:left="284" w:hanging="284"/>
        <w:jc w:val="both"/>
        <w:rPr>
          <w:sz w:val="24"/>
          <w:szCs w:val="24"/>
        </w:rPr>
      </w:pPr>
    </w:p>
    <w:p w:rsidR="00562EA7" w:rsidRPr="00E57673" w:rsidRDefault="00562EA7" w:rsidP="000E3742">
      <w:pPr>
        <w:ind w:left="284" w:hanging="284"/>
        <w:jc w:val="both"/>
        <w:rPr>
          <w:b/>
          <w:sz w:val="24"/>
          <w:szCs w:val="24"/>
        </w:rPr>
      </w:pPr>
      <w:r w:rsidRPr="00E57673">
        <w:rPr>
          <w:b/>
          <w:sz w:val="24"/>
          <w:szCs w:val="24"/>
        </w:rPr>
        <w:t xml:space="preserve"> ART. 1 – </w:t>
      </w:r>
      <w:r w:rsidR="00412216" w:rsidRPr="00E57673">
        <w:rPr>
          <w:b/>
          <w:sz w:val="24"/>
          <w:szCs w:val="24"/>
        </w:rPr>
        <w:t>Oggetto.</w:t>
      </w:r>
    </w:p>
    <w:p w:rsidR="00562EA7" w:rsidRPr="00E57673" w:rsidRDefault="00562EA7" w:rsidP="000E3742">
      <w:pPr>
        <w:ind w:left="284" w:hanging="284"/>
        <w:jc w:val="both"/>
        <w:rPr>
          <w:sz w:val="24"/>
          <w:szCs w:val="24"/>
        </w:rPr>
      </w:pPr>
      <w:r w:rsidRPr="00B77C0A">
        <w:rPr>
          <w:b/>
          <w:sz w:val="24"/>
          <w:szCs w:val="24"/>
        </w:rPr>
        <w:t>1</w:t>
      </w:r>
      <w:r w:rsidRPr="00E57673">
        <w:rPr>
          <w:sz w:val="24"/>
          <w:szCs w:val="24"/>
        </w:rPr>
        <w:t xml:space="preserve">. Il numero dei posti oggetto del presente bando è pari a </w:t>
      </w:r>
      <w:r w:rsidR="00BA4603" w:rsidRPr="00E57673">
        <w:rPr>
          <w:sz w:val="24"/>
          <w:szCs w:val="24"/>
        </w:rPr>
        <w:t>tre</w:t>
      </w:r>
      <w:r w:rsidRPr="00E57673">
        <w:rPr>
          <w:sz w:val="24"/>
          <w:szCs w:val="24"/>
        </w:rPr>
        <w:t xml:space="preserve">. </w:t>
      </w:r>
    </w:p>
    <w:p w:rsidR="00CD7435" w:rsidRPr="00E57673" w:rsidRDefault="006B511E" w:rsidP="000E3742">
      <w:pPr>
        <w:ind w:left="284" w:hanging="284"/>
        <w:jc w:val="both"/>
        <w:rPr>
          <w:sz w:val="24"/>
          <w:szCs w:val="24"/>
        </w:rPr>
      </w:pPr>
      <w:r w:rsidRPr="00B77C0A">
        <w:rPr>
          <w:b/>
          <w:sz w:val="24"/>
          <w:szCs w:val="24"/>
        </w:rPr>
        <w:t>2.</w:t>
      </w:r>
      <w:r w:rsidR="00D71807" w:rsidRPr="00E57673">
        <w:rPr>
          <w:sz w:val="24"/>
          <w:szCs w:val="24"/>
        </w:rPr>
        <w:t xml:space="preserve"> L</w:t>
      </w:r>
      <w:r w:rsidR="00562EA7" w:rsidRPr="00E57673">
        <w:rPr>
          <w:sz w:val="24"/>
          <w:szCs w:val="24"/>
        </w:rPr>
        <w:t>a pratica forense</w:t>
      </w:r>
      <w:r w:rsidR="004E572B">
        <w:rPr>
          <w:sz w:val="24"/>
          <w:szCs w:val="24"/>
        </w:rPr>
        <w:t>,</w:t>
      </w:r>
      <w:r w:rsidR="00562EA7" w:rsidRPr="00E57673">
        <w:rPr>
          <w:sz w:val="24"/>
          <w:szCs w:val="24"/>
        </w:rPr>
        <w:t xml:space="preserve"> </w:t>
      </w:r>
      <w:r w:rsidR="00D71807" w:rsidRPr="00E57673">
        <w:rPr>
          <w:sz w:val="24"/>
          <w:szCs w:val="24"/>
        </w:rPr>
        <w:t>svolta</w:t>
      </w:r>
      <w:r w:rsidR="00855CD2" w:rsidRPr="00E57673">
        <w:rPr>
          <w:sz w:val="24"/>
          <w:szCs w:val="24"/>
        </w:rPr>
        <w:t xml:space="preserve"> </w:t>
      </w:r>
      <w:r w:rsidR="00D71807" w:rsidRPr="00E57673">
        <w:rPr>
          <w:sz w:val="24"/>
          <w:szCs w:val="24"/>
        </w:rPr>
        <w:t>presso l’Avvocatura</w:t>
      </w:r>
      <w:r w:rsidR="004E572B">
        <w:rPr>
          <w:sz w:val="24"/>
          <w:szCs w:val="24"/>
        </w:rPr>
        <w:t>,</w:t>
      </w:r>
      <w:r w:rsidR="00CD7435" w:rsidRPr="00E57673">
        <w:rPr>
          <w:sz w:val="24"/>
          <w:szCs w:val="24"/>
        </w:rPr>
        <w:t xml:space="preserve"> </w:t>
      </w:r>
      <w:r w:rsidR="00577A00" w:rsidRPr="00E57673">
        <w:rPr>
          <w:sz w:val="24"/>
          <w:szCs w:val="24"/>
        </w:rPr>
        <w:t>consiste nell’</w:t>
      </w:r>
      <w:r w:rsidR="00CD7435" w:rsidRPr="00E57673">
        <w:rPr>
          <w:sz w:val="24"/>
          <w:szCs w:val="24"/>
        </w:rPr>
        <w:t>affiancamento a</w:t>
      </w:r>
      <w:r w:rsidR="00577A00" w:rsidRPr="00E57673">
        <w:rPr>
          <w:sz w:val="24"/>
          <w:szCs w:val="24"/>
        </w:rPr>
        <w:t xml:space="preserve">ll’avvocato affidatario nella gestione delle controversie e nella risoluzione delle questioni giuridiche </w:t>
      </w:r>
      <w:r w:rsidR="002C6E8D" w:rsidRPr="00E57673">
        <w:rPr>
          <w:sz w:val="24"/>
          <w:szCs w:val="24"/>
        </w:rPr>
        <w:t>all</w:t>
      </w:r>
      <w:r w:rsidR="00577A00" w:rsidRPr="00E57673">
        <w:rPr>
          <w:sz w:val="24"/>
          <w:szCs w:val="24"/>
        </w:rPr>
        <w:t>o</w:t>
      </w:r>
      <w:r w:rsidR="002C6E8D" w:rsidRPr="00E57673">
        <w:rPr>
          <w:sz w:val="24"/>
          <w:szCs w:val="24"/>
        </w:rPr>
        <w:t xml:space="preserve"> stesso</w:t>
      </w:r>
      <w:r w:rsidR="00577A00" w:rsidRPr="00E57673">
        <w:rPr>
          <w:sz w:val="24"/>
          <w:szCs w:val="24"/>
        </w:rPr>
        <w:t xml:space="preserve"> assegnate</w:t>
      </w:r>
      <w:r w:rsidR="00424941" w:rsidRPr="00E57673">
        <w:rPr>
          <w:sz w:val="24"/>
          <w:szCs w:val="24"/>
        </w:rPr>
        <w:t xml:space="preserve">. </w:t>
      </w:r>
      <w:r w:rsidR="00577A00" w:rsidRPr="00E57673">
        <w:rPr>
          <w:sz w:val="24"/>
          <w:szCs w:val="24"/>
        </w:rPr>
        <w:t xml:space="preserve">Tale attività </w:t>
      </w:r>
      <w:r w:rsidR="00424941" w:rsidRPr="00E57673">
        <w:rPr>
          <w:sz w:val="24"/>
          <w:szCs w:val="24"/>
        </w:rPr>
        <w:t>comporta la</w:t>
      </w:r>
      <w:r w:rsidR="00CD7435" w:rsidRPr="00E57673">
        <w:rPr>
          <w:sz w:val="24"/>
          <w:szCs w:val="24"/>
        </w:rPr>
        <w:t xml:space="preserve"> partecipazione </w:t>
      </w:r>
      <w:r w:rsidR="00424941" w:rsidRPr="00E57673">
        <w:rPr>
          <w:sz w:val="24"/>
          <w:szCs w:val="24"/>
        </w:rPr>
        <w:t>alla stesura di atti e pareri, lo svolgimento di ricerche di dottrina e di giurisprudenza</w:t>
      </w:r>
      <w:r w:rsidR="002C6E8D" w:rsidRPr="00E57673">
        <w:rPr>
          <w:sz w:val="24"/>
          <w:szCs w:val="24"/>
        </w:rPr>
        <w:t xml:space="preserve"> e</w:t>
      </w:r>
      <w:r w:rsidR="00424941" w:rsidRPr="00E57673">
        <w:rPr>
          <w:sz w:val="24"/>
          <w:szCs w:val="24"/>
        </w:rPr>
        <w:t xml:space="preserve"> la partecipazione alle udienze giudiziali in affiancamento </w:t>
      </w:r>
      <w:r w:rsidR="002C6E8D" w:rsidRPr="00E57673">
        <w:rPr>
          <w:sz w:val="24"/>
          <w:szCs w:val="24"/>
        </w:rPr>
        <w:t>all’avvocato affidatario</w:t>
      </w:r>
      <w:r w:rsidR="00424941" w:rsidRPr="00E57673">
        <w:rPr>
          <w:sz w:val="24"/>
          <w:szCs w:val="24"/>
        </w:rPr>
        <w:t>.</w:t>
      </w:r>
    </w:p>
    <w:p w:rsidR="00562EA7" w:rsidRPr="00E57673" w:rsidRDefault="00412216" w:rsidP="000E3742">
      <w:pPr>
        <w:ind w:left="284" w:hanging="284"/>
        <w:jc w:val="both"/>
        <w:rPr>
          <w:sz w:val="24"/>
          <w:szCs w:val="24"/>
        </w:rPr>
      </w:pPr>
      <w:r w:rsidRPr="00B77C0A">
        <w:rPr>
          <w:b/>
          <w:sz w:val="24"/>
          <w:szCs w:val="24"/>
        </w:rPr>
        <w:t>3</w:t>
      </w:r>
      <w:r w:rsidR="00CD7435" w:rsidRPr="00B77C0A">
        <w:rPr>
          <w:b/>
          <w:sz w:val="24"/>
          <w:szCs w:val="24"/>
        </w:rPr>
        <w:t>.</w:t>
      </w:r>
      <w:r w:rsidR="00CD7435" w:rsidRPr="00E57673">
        <w:rPr>
          <w:sz w:val="24"/>
          <w:szCs w:val="24"/>
        </w:rPr>
        <w:t xml:space="preserve"> </w:t>
      </w:r>
      <w:r w:rsidR="006A4868" w:rsidRPr="00E57673">
        <w:rPr>
          <w:sz w:val="24"/>
          <w:szCs w:val="24"/>
        </w:rPr>
        <w:t>Fatta salva la partecipazione alle udienze giudiziali, l</w:t>
      </w:r>
      <w:r w:rsidR="00CD7435" w:rsidRPr="00E57673">
        <w:rPr>
          <w:sz w:val="24"/>
          <w:szCs w:val="24"/>
        </w:rPr>
        <w:t xml:space="preserve">a pratica forense presso l’Avvocatura si svolge </w:t>
      </w:r>
      <w:r w:rsidR="00D71807" w:rsidRPr="00E57673">
        <w:rPr>
          <w:sz w:val="24"/>
          <w:szCs w:val="24"/>
        </w:rPr>
        <w:t>ad Ancona, in Piazza Cavour</w:t>
      </w:r>
      <w:r w:rsidR="004E572B">
        <w:rPr>
          <w:sz w:val="24"/>
          <w:szCs w:val="24"/>
        </w:rPr>
        <w:t xml:space="preserve"> numero 23,</w:t>
      </w:r>
      <w:r w:rsidR="00D71807" w:rsidRPr="00E57673">
        <w:rPr>
          <w:sz w:val="24"/>
          <w:szCs w:val="24"/>
        </w:rPr>
        <w:t xml:space="preserve"> </w:t>
      </w:r>
      <w:r w:rsidR="00424941" w:rsidRPr="00E57673">
        <w:rPr>
          <w:sz w:val="24"/>
          <w:szCs w:val="24"/>
        </w:rPr>
        <w:t>e</w:t>
      </w:r>
      <w:r w:rsidR="00CD7435" w:rsidRPr="00E57673">
        <w:rPr>
          <w:sz w:val="24"/>
          <w:szCs w:val="24"/>
        </w:rPr>
        <w:t xml:space="preserve"> </w:t>
      </w:r>
      <w:r w:rsidR="00855CD2" w:rsidRPr="00E57673">
        <w:rPr>
          <w:sz w:val="24"/>
          <w:szCs w:val="24"/>
        </w:rPr>
        <w:t xml:space="preserve">non </w:t>
      </w:r>
      <w:r w:rsidR="00CD7435" w:rsidRPr="00E57673">
        <w:rPr>
          <w:sz w:val="24"/>
          <w:szCs w:val="24"/>
        </w:rPr>
        <w:t xml:space="preserve">può essere </w:t>
      </w:r>
      <w:r w:rsidR="00855CD2" w:rsidRPr="00E57673">
        <w:rPr>
          <w:sz w:val="24"/>
          <w:szCs w:val="24"/>
        </w:rPr>
        <w:t>superiore a mesi</w:t>
      </w:r>
      <w:r w:rsidR="00562EA7" w:rsidRPr="00E57673">
        <w:rPr>
          <w:sz w:val="24"/>
          <w:szCs w:val="24"/>
        </w:rPr>
        <w:t xml:space="preserve"> </w:t>
      </w:r>
      <w:r w:rsidR="00414247">
        <w:rPr>
          <w:sz w:val="24"/>
          <w:szCs w:val="24"/>
        </w:rPr>
        <w:t>dodici</w:t>
      </w:r>
      <w:r w:rsidR="007F1F56" w:rsidRPr="00E57673">
        <w:rPr>
          <w:sz w:val="24"/>
          <w:szCs w:val="24"/>
        </w:rPr>
        <w:t>, nel cas</w:t>
      </w:r>
      <w:r w:rsidR="00CD7435" w:rsidRPr="00E57673">
        <w:rPr>
          <w:sz w:val="24"/>
          <w:szCs w:val="24"/>
        </w:rPr>
        <w:t xml:space="preserve">o dei soggetti di cui all’art. </w:t>
      </w:r>
      <w:r w:rsidR="002C6E8D" w:rsidRPr="00E57673">
        <w:rPr>
          <w:sz w:val="24"/>
          <w:szCs w:val="24"/>
        </w:rPr>
        <w:t>2</w:t>
      </w:r>
      <w:r w:rsidR="007F1F56" w:rsidRPr="00E57673">
        <w:rPr>
          <w:sz w:val="24"/>
          <w:szCs w:val="24"/>
        </w:rPr>
        <w:t xml:space="preserve">, comma </w:t>
      </w:r>
      <w:r w:rsidR="00CD7435" w:rsidRPr="00E57673">
        <w:rPr>
          <w:sz w:val="24"/>
          <w:szCs w:val="24"/>
        </w:rPr>
        <w:t>1</w:t>
      </w:r>
      <w:r w:rsidR="007F1F56" w:rsidRPr="00E57673">
        <w:rPr>
          <w:sz w:val="24"/>
          <w:szCs w:val="24"/>
        </w:rPr>
        <w:t xml:space="preserve">, lettera a), e a mesi </w:t>
      </w:r>
      <w:r w:rsidR="00414247">
        <w:rPr>
          <w:sz w:val="24"/>
          <w:szCs w:val="24"/>
        </w:rPr>
        <w:t>sei</w:t>
      </w:r>
      <w:r w:rsidR="007F1F56" w:rsidRPr="00E57673">
        <w:rPr>
          <w:sz w:val="24"/>
          <w:szCs w:val="24"/>
        </w:rPr>
        <w:t>, nel caso dei sog</w:t>
      </w:r>
      <w:r w:rsidR="00CD7435" w:rsidRPr="00E57673">
        <w:rPr>
          <w:sz w:val="24"/>
          <w:szCs w:val="24"/>
        </w:rPr>
        <w:t xml:space="preserve">getti di cui all’art. </w:t>
      </w:r>
      <w:r w:rsidR="002C6E8D" w:rsidRPr="00E57673">
        <w:rPr>
          <w:sz w:val="24"/>
          <w:szCs w:val="24"/>
        </w:rPr>
        <w:t>2</w:t>
      </w:r>
      <w:r w:rsidR="00CD7435" w:rsidRPr="00E57673">
        <w:rPr>
          <w:sz w:val="24"/>
          <w:szCs w:val="24"/>
        </w:rPr>
        <w:t>, comma 1</w:t>
      </w:r>
      <w:r w:rsidR="007F1F56" w:rsidRPr="00E57673">
        <w:rPr>
          <w:sz w:val="24"/>
          <w:szCs w:val="24"/>
        </w:rPr>
        <w:t>, lettera b)</w:t>
      </w:r>
      <w:r w:rsidR="00562EA7" w:rsidRPr="00E57673">
        <w:rPr>
          <w:sz w:val="24"/>
          <w:szCs w:val="24"/>
        </w:rPr>
        <w:t xml:space="preserve">. </w:t>
      </w:r>
    </w:p>
    <w:p w:rsidR="00A36408" w:rsidRPr="00E57673" w:rsidRDefault="00A36408" w:rsidP="000E3742">
      <w:pPr>
        <w:ind w:left="284" w:hanging="284"/>
        <w:jc w:val="both"/>
        <w:rPr>
          <w:sz w:val="24"/>
          <w:szCs w:val="24"/>
        </w:rPr>
      </w:pPr>
    </w:p>
    <w:p w:rsidR="00562EA7" w:rsidRPr="00E57673" w:rsidRDefault="00562EA7" w:rsidP="000E3742">
      <w:pPr>
        <w:ind w:left="284" w:hanging="284"/>
        <w:jc w:val="both"/>
        <w:rPr>
          <w:b/>
          <w:sz w:val="24"/>
          <w:szCs w:val="24"/>
        </w:rPr>
      </w:pPr>
      <w:r w:rsidRPr="00E57673">
        <w:rPr>
          <w:b/>
          <w:sz w:val="24"/>
          <w:szCs w:val="24"/>
        </w:rPr>
        <w:t xml:space="preserve">ART. </w:t>
      </w:r>
      <w:r w:rsidR="00412216" w:rsidRPr="00E57673">
        <w:rPr>
          <w:b/>
          <w:sz w:val="24"/>
          <w:szCs w:val="24"/>
        </w:rPr>
        <w:t>2</w:t>
      </w:r>
      <w:r w:rsidRPr="00E57673">
        <w:rPr>
          <w:b/>
          <w:sz w:val="24"/>
          <w:szCs w:val="24"/>
        </w:rPr>
        <w:t xml:space="preserve"> – Requisiti di partecipazione </w:t>
      </w:r>
    </w:p>
    <w:p w:rsidR="00BA4603" w:rsidRPr="00E57673" w:rsidRDefault="00855CD2" w:rsidP="000E3742">
      <w:pPr>
        <w:ind w:left="284" w:hanging="284"/>
        <w:jc w:val="both"/>
        <w:rPr>
          <w:sz w:val="24"/>
          <w:szCs w:val="24"/>
        </w:rPr>
      </w:pPr>
      <w:r w:rsidRPr="007C45B4">
        <w:rPr>
          <w:b/>
          <w:sz w:val="24"/>
          <w:szCs w:val="24"/>
        </w:rPr>
        <w:t>1</w:t>
      </w:r>
      <w:r w:rsidRPr="00E57673">
        <w:rPr>
          <w:sz w:val="24"/>
          <w:szCs w:val="24"/>
        </w:rPr>
        <w:t>.</w:t>
      </w:r>
      <w:r w:rsidR="00BA4603" w:rsidRPr="00E57673">
        <w:rPr>
          <w:sz w:val="24"/>
          <w:szCs w:val="24"/>
        </w:rPr>
        <w:t xml:space="preserve"> Possono partecipare al bando coloro che:</w:t>
      </w:r>
    </w:p>
    <w:p w:rsidR="00BA4603" w:rsidRDefault="00B77C0A" w:rsidP="00B77C0A">
      <w:pPr>
        <w:pStyle w:val="Paragrafoelenco"/>
        <w:numPr>
          <w:ilvl w:val="0"/>
          <w:numId w:val="6"/>
        </w:numPr>
        <w:ind w:left="426" w:hanging="284"/>
        <w:jc w:val="both"/>
        <w:rPr>
          <w:sz w:val="24"/>
          <w:szCs w:val="24"/>
        </w:rPr>
      </w:pPr>
      <w:r w:rsidRPr="0083019F">
        <w:rPr>
          <w:sz w:val="24"/>
          <w:szCs w:val="24"/>
        </w:rPr>
        <w:t>Sono</w:t>
      </w:r>
      <w:r w:rsidR="00BA4603" w:rsidRPr="0083019F">
        <w:rPr>
          <w:sz w:val="24"/>
          <w:szCs w:val="24"/>
        </w:rPr>
        <w:t xml:space="preserve"> in possesso della laurea specialistica/magistrale in Giurisprudenza (LS/22- LMG/01), ovvero del diploma di laurea in Giurisprudenza conseguito con il vecchio ordinamento universitario. I candidati in possesso di un titolo di studio conseguito all’estero devono indicare gli estremi del provvedimento con il quale detto titolo posseduto è stato riconosciuto equipollente al corrispondente titolo di studio italiano richiesto dal presente avviso di selezione;</w:t>
      </w:r>
    </w:p>
    <w:p w:rsidR="0083019F" w:rsidRPr="0083019F" w:rsidRDefault="0083019F" w:rsidP="00B77C0A">
      <w:pPr>
        <w:pStyle w:val="Paragrafoelenco"/>
        <w:ind w:left="426" w:hanging="284"/>
        <w:jc w:val="both"/>
        <w:rPr>
          <w:sz w:val="24"/>
          <w:szCs w:val="24"/>
        </w:rPr>
      </w:pPr>
    </w:p>
    <w:p w:rsidR="00BA4603" w:rsidRPr="0083019F" w:rsidRDefault="00BA4603" w:rsidP="00B77C0A">
      <w:pPr>
        <w:pStyle w:val="Paragrafoelenco"/>
        <w:numPr>
          <w:ilvl w:val="0"/>
          <w:numId w:val="6"/>
        </w:numPr>
        <w:ind w:left="426" w:hanging="284"/>
        <w:jc w:val="both"/>
        <w:rPr>
          <w:sz w:val="24"/>
          <w:szCs w:val="24"/>
        </w:rPr>
      </w:pPr>
      <w:r w:rsidRPr="0083019F">
        <w:rPr>
          <w:sz w:val="24"/>
          <w:szCs w:val="24"/>
        </w:rPr>
        <w:t>gli studenti universitari regolarmente iscritti all’ultimo anno del corso di studio per il conseguimento del diploma di laurea in Giurisprudenza in presenza di apposita convenzione tra l’Ordine degli avvocati di Ancona e l’università di appartenenza</w:t>
      </w:r>
      <w:r w:rsidR="004A27FC" w:rsidRPr="0083019F">
        <w:rPr>
          <w:sz w:val="24"/>
          <w:szCs w:val="24"/>
        </w:rPr>
        <w:t>,</w:t>
      </w:r>
      <w:r w:rsidRPr="0083019F">
        <w:rPr>
          <w:sz w:val="24"/>
          <w:szCs w:val="24"/>
        </w:rPr>
        <w:t xml:space="preserve"> ai sensi degli artt. 40 e 41, comma 6, lettera d), della le</w:t>
      </w:r>
      <w:r w:rsidR="00414247" w:rsidRPr="0083019F">
        <w:rPr>
          <w:sz w:val="24"/>
          <w:szCs w:val="24"/>
        </w:rPr>
        <w:t>gge 31 dicembre 2012, n. 247 (N</w:t>
      </w:r>
      <w:r w:rsidRPr="0083019F">
        <w:rPr>
          <w:sz w:val="24"/>
          <w:szCs w:val="24"/>
        </w:rPr>
        <w:t xml:space="preserve">uova disciplina dell’ordinamento </w:t>
      </w:r>
      <w:r w:rsidRPr="0083019F">
        <w:rPr>
          <w:sz w:val="24"/>
          <w:szCs w:val="24"/>
        </w:rPr>
        <w:lastRenderedPageBreak/>
        <w:t>della professione forense)</w:t>
      </w:r>
      <w:r w:rsidR="004A27FC" w:rsidRPr="0083019F">
        <w:rPr>
          <w:sz w:val="24"/>
          <w:szCs w:val="24"/>
        </w:rPr>
        <w:t xml:space="preserve"> e dell’art. 5 del regolamento del Ministero della Giustizia del 17 marzo 2016, n. 70 (Regolamento recante la disciplina per lo svolgimento del tirocinio per l'accesso alla professione forense ai sensi dell'articolo 41, comma 13, della legge 31 dicembre 2012, n. 247)</w:t>
      </w:r>
      <w:r w:rsidRPr="0083019F">
        <w:rPr>
          <w:sz w:val="24"/>
          <w:szCs w:val="24"/>
        </w:rPr>
        <w:t>.</w:t>
      </w:r>
    </w:p>
    <w:p w:rsidR="00562EA7" w:rsidRPr="00E57673" w:rsidRDefault="00BA4603" w:rsidP="000E3742">
      <w:pPr>
        <w:ind w:left="284" w:hanging="284"/>
        <w:jc w:val="both"/>
        <w:rPr>
          <w:sz w:val="24"/>
          <w:szCs w:val="24"/>
        </w:rPr>
      </w:pPr>
      <w:r w:rsidRPr="007C45B4">
        <w:rPr>
          <w:b/>
          <w:sz w:val="24"/>
          <w:szCs w:val="24"/>
        </w:rPr>
        <w:t>2</w:t>
      </w:r>
      <w:r w:rsidRPr="00E57673">
        <w:rPr>
          <w:sz w:val="24"/>
          <w:szCs w:val="24"/>
        </w:rPr>
        <w:t>.</w:t>
      </w:r>
      <w:r w:rsidR="00855CD2" w:rsidRPr="00E57673">
        <w:rPr>
          <w:sz w:val="24"/>
          <w:szCs w:val="24"/>
        </w:rPr>
        <w:t xml:space="preserve"> </w:t>
      </w:r>
      <w:r w:rsidR="00562EA7" w:rsidRPr="00E57673">
        <w:rPr>
          <w:sz w:val="24"/>
          <w:szCs w:val="24"/>
        </w:rPr>
        <w:t xml:space="preserve">Per lo svolgimento del tirocinio forense presso l’Avvocatura il candidato deve </w:t>
      </w:r>
      <w:r w:rsidR="005956B2" w:rsidRPr="00E57673">
        <w:rPr>
          <w:sz w:val="24"/>
          <w:szCs w:val="24"/>
        </w:rPr>
        <w:t>possedere</w:t>
      </w:r>
      <w:r w:rsidR="00414247">
        <w:rPr>
          <w:sz w:val="24"/>
          <w:szCs w:val="24"/>
        </w:rPr>
        <w:t>,</w:t>
      </w:r>
      <w:r w:rsidR="005956B2" w:rsidRPr="00E57673">
        <w:rPr>
          <w:sz w:val="24"/>
          <w:szCs w:val="24"/>
        </w:rPr>
        <w:t xml:space="preserve"> a pena di esclusione</w:t>
      </w:r>
      <w:r w:rsidR="00414247">
        <w:rPr>
          <w:sz w:val="24"/>
          <w:szCs w:val="24"/>
        </w:rPr>
        <w:t>,</w:t>
      </w:r>
      <w:r w:rsidR="005956B2" w:rsidRPr="00E57673">
        <w:rPr>
          <w:sz w:val="24"/>
          <w:szCs w:val="24"/>
        </w:rPr>
        <w:t xml:space="preserve"> i seguenti requisiti</w:t>
      </w:r>
      <w:r w:rsidR="00562EA7" w:rsidRPr="00E57673">
        <w:rPr>
          <w:sz w:val="24"/>
          <w:szCs w:val="24"/>
        </w:rPr>
        <w:t xml:space="preserve">: </w:t>
      </w:r>
    </w:p>
    <w:p w:rsidR="0083019F" w:rsidRPr="00EB4F1E" w:rsidRDefault="0083019F" w:rsidP="00B77C0A">
      <w:pPr>
        <w:pStyle w:val="Paragrafoelenco"/>
        <w:numPr>
          <w:ilvl w:val="0"/>
          <w:numId w:val="4"/>
        </w:numPr>
        <w:spacing w:after="120"/>
        <w:ind w:left="426" w:hanging="284"/>
        <w:jc w:val="both"/>
        <w:rPr>
          <w:sz w:val="24"/>
          <w:szCs w:val="24"/>
        </w:rPr>
      </w:pPr>
      <w:r w:rsidRPr="0083019F">
        <w:rPr>
          <w:sz w:val="24"/>
          <w:szCs w:val="24"/>
        </w:rPr>
        <w:t>Essere</w:t>
      </w:r>
      <w:r w:rsidR="00562EA7" w:rsidRPr="0083019F">
        <w:rPr>
          <w:sz w:val="24"/>
          <w:szCs w:val="24"/>
        </w:rPr>
        <w:t xml:space="preserve"> cittadino italiano o di uno stato membro dell’Unione </w:t>
      </w:r>
      <w:r w:rsidR="00D71807" w:rsidRPr="0083019F">
        <w:rPr>
          <w:sz w:val="24"/>
          <w:szCs w:val="24"/>
        </w:rPr>
        <w:t>e</w:t>
      </w:r>
      <w:r w:rsidR="00562EA7" w:rsidRPr="0083019F">
        <w:rPr>
          <w:sz w:val="24"/>
          <w:szCs w:val="24"/>
        </w:rPr>
        <w:t>uropea;</w:t>
      </w:r>
    </w:p>
    <w:p w:rsidR="00562EA7" w:rsidRPr="0083019F" w:rsidRDefault="0083019F" w:rsidP="00B77C0A">
      <w:pPr>
        <w:pStyle w:val="Paragrafoelenco"/>
        <w:numPr>
          <w:ilvl w:val="0"/>
          <w:numId w:val="4"/>
        </w:numPr>
        <w:spacing w:after="120"/>
        <w:ind w:left="426" w:hanging="284"/>
        <w:jc w:val="both"/>
        <w:rPr>
          <w:sz w:val="24"/>
          <w:szCs w:val="24"/>
        </w:rPr>
      </w:pPr>
      <w:r w:rsidRPr="0083019F">
        <w:rPr>
          <w:sz w:val="24"/>
          <w:szCs w:val="24"/>
        </w:rPr>
        <w:t>Essere</w:t>
      </w:r>
      <w:r w:rsidR="00562EA7" w:rsidRPr="0083019F">
        <w:rPr>
          <w:sz w:val="24"/>
          <w:szCs w:val="24"/>
        </w:rPr>
        <w:t xml:space="preserve"> in possesso dei requisiti richiesti </w:t>
      </w:r>
      <w:r w:rsidR="004E572B" w:rsidRPr="0083019F">
        <w:rPr>
          <w:sz w:val="24"/>
          <w:szCs w:val="24"/>
        </w:rPr>
        <w:t>dal regolamento adottato d</w:t>
      </w:r>
      <w:r w:rsidR="008242E8" w:rsidRPr="0083019F">
        <w:rPr>
          <w:sz w:val="24"/>
          <w:szCs w:val="24"/>
        </w:rPr>
        <w:t>al Consiglio dell’Ordine degli a</w:t>
      </w:r>
      <w:r w:rsidR="004E572B" w:rsidRPr="0083019F">
        <w:rPr>
          <w:sz w:val="24"/>
          <w:szCs w:val="24"/>
        </w:rPr>
        <w:t xml:space="preserve">vvocati </w:t>
      </w:r>
      <w:r w:rsidR="008242E8" w:rsidRPr="0083019F">
        <w:rPr>
          <w:sz w:val="24"/>
          <w:szCs w:val="24"/>
        </w:rPr>
        <w:t xml:space="preserve">di Ancona </w:t>
      </w:r>
      <w:r w:rsidR="00562EA7" w:rsidRPr="0083019F">
        <w:rPr>
          <w:sz w:val="24"/>
          <w:szCs w:val="24"/>
        </w:rPr>
        <w:t>per l’iscrizione nel registro dei praticanti av</w:t>
      </w:r>
      <w:r w:rsidR="008242E8" w:rsidRPr="0083019F">
        <w:rPr>
          <w:sz w:val="24"/>
          <w:szCs w:val="24"/>
        </w:rPr>
        <w:t>vocato</w:t>
      </w:r>
      <w:r w:rsidR="00562EA7" w:rsidRPr="0083019F">
        <w:rPr>
          <w:sz w:val="24"/>
          <w:szCs w:val="24"/>
        </w:rPr>
        <w:t xml:space="preserve">; </w:t>
      </w:r>
    </w:p>
    <w:p w:rsidR="00562EA7" w:rsidRPr="0083019F" w:rsidRDefault="0083019F" w:rsidP="00B77C0A">
      <w:pPr>
        <w:pStyle w:val="Paragrafoelenco"/>
        <w:numPr>
          <w:ilvl w:val="0"/>
          <w:numId w:val="4"/>
        </w:numPr>
        <w:spacing w:after="120"/>
        <w:ind w:left="426" w:hanging="284"/>
        <w:jc w:val="both"/>
        <w:rPr>
          <w:sz w:val="24"/>
          <w:szCs w:val="24"/>
        </w:rPr>
      </w:pPr>
      <w:r w:rsidRPr="0083019F">
        <w:rPr>
          <w:sz w:val="24"/>
          <w:szCs w:val="24"/>
        </w:rPr>
        <w:t>Non</w:t>
      </w:r>
      <w:r w:rsidR="00562EA7" w:rsidRPr="0083019F">
        <w:rPr>
          <w:sz w:val="24"/>
          <w:szCs w:val="24"/>
        </w:rPr>
        <w:t xml:space="preserve"> aver</w:t>
      </w:r>
      <w:r w:rsidR="004909D9" w:rsidRPr="0083019F">
        <w:rPr>
          <w:sz w:val="24"/>
          <w:szCs w:val="24"/>
        </w:rPr>
        <w:t>e</w:t>
      </w:r>
      <w:r w:rsidR="00562EA7" w:rsidRPr="0083019F">
        <w:rPr>
          <w:sz w:val="24"/>
          <w:szCs w:val="24"/>
        </w:rPr>
        <w:t xml:space="preserve"> condanne penali o procedimenti penali in corso per reati che impediscono, ai sensi delle vigenti disposizioni, il rapporto d’impiego con la </w:t>
      </w:r>
      <w:r w:rsidR="006B1A98" w:rsidRPr="0083019F">
        <w:rPr>
          <w:sz w:val="24"/>
          <w:szCs w:val="24"/>
        </w:rPr>
        <w:t>p</w:t>
      </w:r>
      <w:r w:rsidR="00562EA7" w:rsidRPr="0083019F">
        <w:rPr>
          <w:sz w:val="24"/>
          <w:szCs w:val="24"/>
        </w:rPr>
        <w:t xml:space="preserve">ubblica </w:t>
      </w:r>
      <w:r w:rsidR="007F1F56" w:rsidRPr="0083019F">
        <w:rPr>
          <w:sz w:val="24"/>
          <w:szCs w:val="24"/>
        </w:rPr>
        <w:t>a</w:t>
      </w:r>
      <w:r w:rsidR="00562EA7" w:rsidRPr="0083019F">
        <w:rPr>
          <w:sz w:val="24"/>
          <w:szCs w:val="24"/>
        </w:rPr>
        <w:t xml:space="preserve">mministrazione; </w:t>
      </w:r>
    </w:p>
    <w:p w:rsidR="008C66BA" w:rsidRPr="0083019F" w:rsidRDefault="0083019F" w:rsidP="00B77C0A">
      <w:pPr>
        <w:pStyle w:val="Paragrafoelenco"/>
        <w:numPr>
          <w:ilvl w:val="0"/>
          <w:numId w:val="4"/>
        </w:numPr>
        <w:spacing w:after="120"/>
        <w:ind w:left="426" w:hanging="284"/>
        <w:jc w:val="both"/>
        <w:rPr>
          <w:sz w:val="24"/>
          <w:szCs w:val="24"/>
        </w:rPr>
      </w:pPr>
      <w:r w:rsidRPr="0083019F">
        <w:rPr>
          <w:sz w:val="24"/>
          <w:szCs w:val="24"/>
        </w:rPr>
        <w:t>Non</w:t>
      </w:r>
      <w:r w:rsidR="008C66BA" w:rsidRPr="0083019F">
        <w:rPr>
          <w:sz w:val="24"/>
          <w:szCs w:val="24"/>
        </w:rPr>
        <w:t xml:space="preserve"> trovarsi in situazioni di potenziale o reale conflitto di interessi con la Regione Marche;</w:t>
      </w:r>
    </w:p>
    <w:p w:rsidR="003F47F7" w:rsidRPr="0083019F" w:rsidRDefault="0083019F" w:rsidP="00B77C0A">
      <w:pPr>
        <w:pStyle w:val="Paragrafoelenco"/>
        <w:numPr>
          <w:ilvl w:val="0"/>
          <w:numId w:val="4"/>
        </w:numPr>
        <w:spacing w:after="120"/>
        <w:ind w:left="426" w:hanging="284"/>
        <w:jc w:val="both"/>
        <w:rPr>
          <w:sz w:val="24"/>
          <w:szCs w:val="24"/>
        </w:rPr>
      </w:pPr>
      <w:r w:rsidRPr="0083019F">
        <w:rPr>
          <w:sz w:val="24"/>
          <w:szCs w:val="24"/>
        </w:rPr>
        <w:t>Non</w:t>
      </w:r>
      <w:r w:rsidR="008C66BA" w:rsidRPr="0083019F">
        <w:rPr>
          <w:sz w:val="24"/>
          <w:szCs w:val="24"/>
        </w:rPr>
        <w:t xml:space="preserve"> svolgere o avere svolto incarichi in enti di diritto privato regolati o finanziati dalla Pubblica amministrazione</w:t>
      </w:r>
      <w:r w:rsidR="00302C13" w:rsidRPr="0083019F">
        <w:rPr>
          <w:sz w:val="24"/>
          <w:szCs w:val="24"/>
        </w:rPr>
        <w:t>;</w:t>
      </w:r>
    </w:p>
    <w:p w:rsidR="00562EA7" w:rsidRPr="0083019F" w:rsidRDefault="0083019F" w:rsidP="00B77C0A">
      <w:pPr>
        <w:pStyle w:val="Paragrafoelenco"/>
        <w:numPr>
          <w:ilvl w:val="0"/>
          <w:numId w:val="4"/>
        </w:numPr>
        <w:spacing w:after="120"/>
        <w:ind w:left="426" w:hanging="284"/>
        <w:jc w:val="both"/>
        <w:rPr>
          <w:sz w:val="24"/>
          <w:szCs w:val="24"/>
        </w:rPr>
      </w:pPr>
      <w:r w:rsidRPr="0083019F">
        <w:rPr>
          <w:sz w:val="24"/>
          <w:szCs w:val="24"/>
        </w:rPr>
        <w:t>Nel</w:t>
      </w:r>
      <w:r w:rsidR="008242E8" w:rsidRPr="0083019F">
        <w:rPr>
          <w:sz w:val="24"/>
          <w:szCs w:val="24"/>
        </w:rPr>
        <w:t xml:space="preserve"> caso di soggetto</w:t>
      </w:r>
      <w:r w:rsidR="003F47F7" w:rsidRPr="0083019F">
        <w:rPr>
          <w:sz w:val="24"/>
          <w:szCs w:val="24"/>
        </w:rPr>
        <w:t xml:space="preserve"> di cui al comma 1, lettera a), se già iscritto nel </w:t>
      </w:r>
      <w:r w:rsidR="008242E8" w:rsidRPr="0083019F">
        <w:rPr>
          <w:sz w:val="24"/>
          <w:szCs w:val="24"/>
        </w:rPr>
        <w:t>registro dei praticanti avvocato</w:t>
      </w:r>
      <w:r w:rsidR="003F47F7" w:rsidRPr="0083019F">
        <w:rPr>
          <w:sz w:val="24"/>
          <w:szCs w:val="24"/>
        </w:rPr>
        <w:t>, non avere un’anzianità di i</w:t>
      </w:r>
      <w:r w:rsidR="00984F49" w:rsidRPr="0083019F">
        <w:rPr>
          <w:sz w:val="24"/>
          <w:szCs w:val="24"/>
        </w:rPr>
        <w:t xml:space="preserve">scrizione superiore ai </w:t>
      </w:r>
      <w:r w:rsidR="006B1A98" w:rsidRPr="0083019F">
        <w:rPr>
          <w:sz w:val="24"/>
          <w:szCs w:val="24"/>
        </w:rPr>
        <w:t>sei</w:t>
      </w:r>
      <w:r w:rsidR="00984F49" w:rsidRPr="0083019F">
        <w:rPr>
          <w:sz w:val="24"/>
          <w:szCs w:val="24"/>
        </w:rPr>
        <w:t xml:space="preserve"> mesi e</w:t>
      </w:r>
      <w:r w:rsidR="003F47F7" w:rsidRPr="0083019F">
        <w:rPr>
          <w:sz w:val="24"/>
          <w:szCs w:val="24"/>
        </w:rPr>
        <w:t xml:space="preserve"> non avere già superato l’esame di Stato per l’abilitazione all’esercizio della professione di avvocato</w:t>
      </w:r>
      <w:r w:rsidR="00562EA7" w:rsidRPr="0083019F">
        <w:rPr>
          <w:sz w:val="24"/>
          <w:szCs w:val="24"/>
        </w:rPr>
        <w:t xml:space="preserve">. </w:t>
      </w:r>
    </w:p>
    <w:p w:rsidR="00562EA7" w:rsidRPr="00E57673" w:rsidRDefault="00842F34" w:rsidP="000E3742">
      <w:pPr>
        <w:ind w:left="284" w:hanging="284"/>
        <w:jc w:val="both"/>
        <w:rPr>
          <w:sz w:val="24"/>
          <w:szCs w:val="24"/>
        </w:rPr>
      </w:pPr>
      <w:r w:rsidRPr="007C45B4">
        <w:rPr>
          <w:b/>
          <w:sz w:val="24"/>
          <w:szCs w:val="24"/>
        </w:rPr>
        <w:t>3</w:t>
      </w:r>
      <w:r w:rsidR="00F079BE" w:rsidRPr="00E57673">
        <w:rPr>
          <w:sz w:val="24"/>
          <w:szCs w:val="24"/>
        </w:rPr>
        <w:t xml:space="preserve">. </w:t>
      </w:r>
      <w:r w:rsidR="00562EA7" w:rsidRPr="00E57673">
        <w:rPr>
          <w:sz w:val="24"/>
          <w:szCs w:val="24"/>
        </w:rPr>
        <w:t xml:space="preserve">I suddetti requisiti devono essere posseduti alla data di scadenza del termine per la presentazione della domanda. </w:t>
      </w:r>
    </w:p>
    <w:p w:rsidR="00A36408" w:rsidRPr="00E57673" w:rsidRDefault="00A36408" w:rsidP="000E3742">
      <w:pPr>
        <w:ind w:left="284" w:hanging="284"/>
        <w:jc w:val="both"/>
        <w:rPr>
          <w:sz w:val="24"/>
          <w:szCs w:val="24"/>
        </w:rPr>
      </w:pPr>
    </w:p>
    <w:p w:rsidR="00562EA7" w:rsidRPr="00E57673" w:rsidRDefault="00562EA7" w:rsidP="000E3742">
      <w:pPr>
        <w:ind w:left="284" w:hanging="284"/>
        <w:jc w:val="both"/>
        <w:rPr>
          <w:b/>
          <w:sz w:val="24"/>
          <w:szCs w:val="24"/>
        </w:rPr>
      </w:pPr>
      <w:r w:rsidRPr="00E57673">
        <w:rPr>
          <w:b/>
          <w:sz w:val="24"/>
          <w:szCs w:val="24"/>
        </w:rPr>
        <w:t xml:space="preserve">ART. </w:t>
      </w:r>
      <w:r w:rsidR="00412216" w:rsidRPr="00E57673">
        <w:rPr>
          <w:b/>
          <w:sz w:val="24"/>
          <w:szCs w:val="24"/>
        </w:rPr>
        <w:t>3</w:t>
      </w:r>
      <w:r w:rsidRPr="00E57673">
        <w:rPr>
          <w:b/>
          <w:sz w:val="24"/>
          <w:szCs w:val="24"/>
        </w:rPr>
        <w:t xml:space="preserve"> – </w:t>
      </w:r>
      <w:r w:rsidR="006216F0" w:rsidRPr="00B62C69">
        <w:rPr>
          <w:b/>
          <w:sz w:val="24"/>
          <w:szCs w:val="24"/>
        </w:rPr>
        <w:t>T</w:t>
      </w:r>
      <w:r w:rsidRPr="00B62C69">
        <w:rPr>
          <w:b/>
          <w:sz w:val="24"/>
          <w:szCs w:val="24"/>
        </w:rPr>
        <w:t xml:space="preserve">ermini e modalità </w:t>
      </w:r>
      <w:r w:rsidR="006216F0" w:rsidRPr="00B62C69">
        <w:rPr>
          <w:b/>
          <w:sz w:val="24"/>
          <w:szCs w:val="24"/>
        </w:rPr>
        <w:t>per la presentazione della domanda</w:t>
      </w:r>
    </w:p>
    <w:p w:rsidR="00995B63" w:rsidRPr="00995B63" w:rsidRDefault="00995B63" w:rsidP="0094579C">
      <w:pPr>
        <w:ind w:left="284" w:hanging="284"/>
        <w:jc w:val="both"/>
        <w:rPr>
          <w:sz w:val="24"/>
          <w:szCs w:val="24"/>
        </w:rPr>
      </w:pPr>
      <w:r w:rsidRPr="00995B63">
        <w:rPr>
          <w:b/>
          <w:sz w:val="24"/>
          <w:szCs w:val="24"/>
        </w:rPr>
        <w:t>1.</w:t>
      </w:r>
      <w:r>
        <w:rPr>
          <w:sz w:val="24"/>
          <w:szCs w:val="24"/>
        </w:rPr>
        <w:t xml:space="preserve"> </w:t>
      </w:r>
      <w:r w:rsidR="00562EA7" w:rsidRPr="00995B63">
        <w:rPr>
          <w:sz w:val="24"/>
          <w:szCs w:val="24"/>
        </w:rPr>
        <w:t>La domanda per l’ammissione al</w:t>
      </w:r>
      <w:r w:rsidR="005956B2" w:rsidRPr="00995B63">
        <w:rPr>
          <w:sz w:val="24"/>
          <w:szCs w:val="24"/>
        </w:rPr>
        <w:t>la pratica forense di cui al presente bando è presentata</w:t>
      </w:r>
      <w:r w:rsidR="002F34C0" w:rsidRPr="00995B63">
        <w:rPr>
          <w:sz w:val="24"/>
          <w:szCs w:val="24"/>
        </w:rPr>
        <w:t>, unitamente al</w:t>
      </w:r>
      <w:r w:rsidR="00E75F75" w:rsidRPr="00995B63">
        <w:rPr>
          <w:sz w:val="24"/>
          <w:szCs w:val="24"/>
        </w:rPr>
        <w:t>la documentazione di cui all’art. 5</w:t>
      </w:r>
      <w:r w:rsidR="002F34C0" w:rsidRPr="00995B63">
        <w:rPr>
          <w:sz w:val="24"/>
          <w:szCs w:val="24"/>
        </w:rPr>
        <w:t xml:space="preserve">, </w:t>
      </w:r>
      <w:r w:rsidR="005956B2" w:rsidRPr="00995B63">
        <w:rPr>
          <w:sz w:val="24"/>
          <w:szCs w:val="24"/>
        </w:rPr>
        <w:t xml:space="preserve">esclusivamente in via telematica, utilizzando </w:t>
      </w:r>
      <w:r w:rsidR="003B0E82" w:rsidRPr="00995B63">
        <w:rPr>
          <w:sz w:val="24"/>
          <w:szCs w:val="24"/>
        </w:rPr>
        <w:t xml:space="preserve">il FORM presente </w:t>
      </w:r>
      <w:r w:rsidR="00E76885" w:rsidRPr="00995B63">
        <w:rPr>
          <w:sz w:val="24"/>
          <w:szCs w:val="24"/>
        </w:rPr>
        <w:t>ne</w:t>
      </w:r>
      <w:r w:rsidR="00810E70">
        <w:rPr>
          <w:sz w:val="24"/>
          <w:szCs w:val="24"/>
        </w:rPr>
        <w:t xml:space="preserve">lla pagina </w:t>
      </w:r>
      <w:hyperlink r:id="rId8" w:history="1">
        <w:r w:rsidR="00810E70" w:rsidRPr="00810E70">
          <w:rPr>
            <w:rStyle w:val="Collegamentoipertestuale"/>
            <w:sz w:val="24"/>
            <w:szCs w:val="24"/>
          </w:rPr>
          <w:t>http://bandopraticanti.regione.marche.it/avvocatura</w:t>
        </w:r>
      </w:hyperlink>
      <w:r w:rsidR="00810E70">
        <w:rPr>
          <w:sz w:val="24"/>
          <w:szCs w:val="24"/>
        </w:rPr>
        <w:t>,</w:t>
      </w:r>
      <w:r w:rsidR="003B0E82" w:rsidRPr="00995B63">
        <w:rPr>
          <w:sz w:val="24"/>
          <w:szCs w:val="24"/>
        </w:rPr>
        <w:t xml:space="preserve"> </w:t>
      </w:r>
      <w:r w:rsidR="00810E70">
        <w:rPr>
          <w:sz w:val="24"/>
          <w:szCs w:val="24"/>
        </w:rPr>
        <w:t>entro le ore 00:00 del trentacinquesimo</w:t>
      </w:r>
      <w:r w:rsidR="00760F5A" w:rsidRPr="00995B63">
        <w:rPr>
          <w:sz w:val="24"/>
          <w:szCs w:val="24"/>
        </w:rPr>
        <w:t xml:space="preserve"> giorno </w:t>
      </w:r>
      <w:r w:rsidR="003B0E82" w:rsidRPr="00995B63">
        <w:rPr>
          <w:sz w:val="24"/>
          <w:szCs w:val="24"/>
        </w:rPr>
        <w:t xml:space="preserve">successivo </w:t>
      </w:r>
      <w:r w:rsidR="00760F5A" w:rsidRPr="00995B63">
        <w:rPr>
          <w:sz w:val="24"/>
          <w:szCs w:val="24"/>
        </w:rPr>
        <w:t>alla pubblicazione del bando</w:t>
      </w:r>
      <w:r w:rsidR="00E35D71" w:rsidRPr="00995B63">
        <w:rPr>
          <w:sz w:val="24"/>
          <w:szCs w:val="24"/>
        </w:rPr>
        <w:t xml:space="preserve">. La procedura telematica non consente </w:t>
      </w:r>
      <w:r w:rsidR="006B1A98" w:rsidRPr="00995B63">
        <w:rPr>
          <w:sz w:val="24"/>
          <w:szCs w:val="24"/>
        </w:rPr>
        <w:t>l’accesso</w:t>
      </w:r>
      <w:r w:rsidR="00E35D71" w:rsidRPr="00995B63">
        <w:rPr>
          <w:sz w:val="24"/>
          <w:szCs w:val="24"/>
        </w:rPr>
        <w:t xml:space="preserve"> dopo la scadenza del termine sopra indicato.</w:t>
      </w:r>
      <w:r w:rsidR="00D92CD0" w:rsidRPr="00995B63">
        <w:rPr>
          <w:sz w:val="24"/>
          <w:szCs w:val="24"/>
        </w:rPr>
        <w:t xml:space="preserve"> </w:t>
      </w:r>
    </w:p>
    <w:p w:rsidR="00995B63" w:rsidRPr="00995B63" w:rsidRDefault="00995B63" w:rsidP="0094579C">
      <w:pPr>
        <w:ind w:left="284"/>
        <w:jc w:val="both"/>
        <w:rPr>
          <w:sz w:val="24"/>
          <w:szCs w:val="24"/>
        </w:rPr>
      </w:pPr>
      <w:r w:rsidRPr="00995B63">
        <w:rPr>
          <w:sz w:val="24"/>
          <w:szCs w:val="24"/>
        </w:rPr>
        <w:t>Il termine di scadenza si intenderà automaticamente prorogato al primo giorno utile non festivo nell’ipotesi in cui il</w:t>
      </w:r>
      <w:r w:rsidR="00E14053">
        <w:rPr>
          <w:sz w:val="24"/>
          <w:szCs w:val="24"/>
        </w:rPr>
        <w:t xml:space="preserve"> suddetto</w:t>
      </w:r>
      <w:r w:rsidRPr="00995B63">
        <w:rPr>
          <w:sz w:val="24"/>
          <w:szCs w:val="24"/>
        </w:rPr>
        <w:t xml:space="preserve"> termine scada di sabato o in un giorno festivo.</w:t>
      </w:r>
    </w:p>
    <w:p w:rsidR="00274461" w:rsidRPr="00E57673" w:rsidRDefault="002F34C0" w:rsidP="000E3742">
      <w:pPr>
        <w:ind w:left="284" w:hanging="284"/>
        <w:jc w:val="both"/>
        <w:rPr>
          <w:sz w:val="24"/>
          <w:szCs w:val="24"/>
        </w:rPr>
      </w:pPr>
      <w:r w:rsidRPr="007C45B4">
        <w:rPr>
          <w:b/>
          <w:sz w:val="24"/>
          <w:szCs w:val="24"/>
        </w:rPr>
        <w:t>2</w:t>
      </w:r>
      <w:r w:rsidRPr="00E57673">
        <w:rPr>
          <w:sz w:val="24"/>
          <w:szCs w:val="24"/>
        </w:rPr>
        <w:t xml:space="preserve">. La procedura consente di </w:t>
      </w:r>
      <w:r w:rsidR="006B1A98">
        <w:rPr>
          <w:sz w:val="24"/>
          <w:szCs w:val="24"/>
        </w:rPr>
        <w:t xml:space="preserve">produrre </w:t>
      </w:r>
      <w:r w:rsidRPr="00E57673">
        <w:rPr>
          <w:sz w:val="24"/>
          <w:szCs w:val="24"/>
        </w:rPr>
        <w:t xml:space="preserve">la domanda di iscrizione </w:t>
      </w:r>
      <w:r w:rsidR="006B1A98">
        <w:rPr>
          <w:sz w:val="24"/>
          <w:szCs w:val="24"/>
        </w:rPr>
        <w:t xml:space="preserve">in formato PDF e di allegare </w:t>
      </w:r>
      <w:r w:rsidRPr="00E57673">
        <w:rPr>
          <w:sz w:val="24"/>
          <w:szCs w:val="24"/>
        </w:rPr>
        <w:t xml:space="preserve">il curriculum </w:t>
      </w:r>
      <w:r w:rsidR="00900CB9">
        <w:rPr>
          <w:sz w:val="24"/>
          <w:szCs w:val="24"/>
        </w:rPr>
        <w:t xml:space="preserve">professionale </w:t>
      </w:r>
      <w:r w:rsidR="006B1A98">
        <w:rPr>
          <w:sz w:val="24"/>
          <w:szCs w:val="24"/>
        </w:rPr>
        <w:t xml:space="preserve">e il documento di riconoscimento in corso di validità </w:t>
      </w:r>
      <w:r w:rsidRPr="00E57673">
        <w:rPr>
          <w:sz w:val="24"/>
          <w:szCs w:val="24"/>
        </w:rPr>
        <w:t xml:space="preserve">attraverso un percorso guidato. </w:t>
      </w:r>
    </w:p>
    <w:p w:rsidR="00274461" w:rsidRPr="00E57673" w:rsidRDefault="00274461" w:rsidP="000E3742">
      <w:pPr>
        <w:ind w:left="284" w:hanging="284"/>
        <w:jc w:val="both"/>
        <w:rPr>
          <w:sz w:val="24"/>
          <w:szCs w:val="24"/>
        </w:rPr>
      </w:pPr>
      <w:r w:rsidRPr="007C45B4">
        <w:rPr>
          <w:b/>
          <w:sz w:val="24"/>
          <w:szCs w:val="24"/>
        </w:rPr>
        <w:t>3</w:t>
      </w:r>
      <w:r w:rsidRPr="00E57673">
        <w:rPr>
          <w:sz w:val="24"/>
          <w:szCs w:val="24"/>
        </w:rPr>
        <w:t xml:space="preserve">. </w:t>
      </w:r>
      <w:r w:rsidR="002C6E8D" w:rsidRPr="00E57673">
        <w:rPr>
          <w:sz w:val="24"/>
          <w:szCs w:val="24"/>
        </w:rPr>
        <w:t>A conclusione dell’inserimento</w:t>
      </w:r>
      <w:r w:rsidR="00E2718C">
        <w:rPr>
          <w:sz w:val="24"/>
          <w:szCs w:val="24"/>
        </w:rPr>
        <w:t>,</w:t>
      </w:r>
      <w:r w:rsidR="002C6E8D" w:rsidRPr="00E57673">
        <w:rPr>
          <w:sz w:val="24"/>
          <w:szCs w:val="24"/>
        </w:rPr>
        <w:t xml:space="preserve"> il candidato riceve conferma telematica dell’avvenuta acquisizione della domanda che viene automaticamente trasmessa al sistema di protocollaz</w:t>
      </w:r>
      <w:r w:rsidR="003B0E82">
        <w:rPr>
          <w:sz w:val="24"/>
          <w:szCs w:val="24"/>
        </w:rPr>
        <w:t>ione informatica della Regione.</w:t>
      </w:r>
    </w:p>
    <w:p w:rsidR="009B65EC" w:rsidRPr="00E57673" w:rsidRDefault="00562EA7" w:rsidP="000E3742">
      <w:pPr>
        <w:spacing w:after="0" w:line="240" w:lineRule="auto"/>
        <w:ind w:left="284" w:hanging="284"/>
        <w:jc w:val="both"/>
        <w:rPr>
          <w:sz w:val="24"/>
          <w:szCs w:val="24"/>
        </w:rPr>
      </w:pPr>
      <w:r w:rsidRPr="00E57673">
        <w:rPr>
          <w:sz w:val="24"/>
          <w:szCs w:val="24"/>
        </w:rPr>
        <w:t xml:space="preserve"> </w:t>
      </w:r>
      <w:r w:rsidR="00E35D71" w:rsidRPr="007C45B4">
        <w:rPr>
          <w:b/>
          <w:sz w:val="24"/>
          <w:szCs w:val="24"/>
        </w:rPr>
        <w:t>4</w:t>
      </w:r>
      <w:r w:rsidR="006216F0" w:rsidRPr="00E57673">
        <w:rPr>
          <w:sz w:val="24"/>
          <w:szCs w:val="24"/>
        </w:rPr>
        <w:t xml:space="preserve">. </w:t>
      </w:r>
      <w:r w:rsidR="001367D8" w:rsidRPr="00E57673">
        <w:rPr>
          <w:sz w:val="24"/>
          <w:szCs w:val="24"/>
        </w:rPr>
        <w:t xml:space="preserve">Sono irricevibili le </w:t>
      </w:r>
      <w:r w:rsidRPr="00E57673">
        <w:rPr>
          <w:sz w:val="24"/>
          <w:szCs w:val="24"/>
        </w:rPr>
        <w:t>domande presentate con modalità diverse da quelle indicate</w:t>
      </w:r>
      <w:r w:rsidR="002C6E8D" w:rsidRPr="00E57673">
        <w:rPr>
          <w:sz w:val="24"/>
          <w:szCs w:val="24"/>
        </w:rPr>
        <w:t xml:space="preserve"> ai commi</w:t>
      </w:r>
      <w:r w:rsidR="006216F0" w:rsidRPr="00E57673">
        <w:rPr>
          <w:sz w:val="24"/>
          <w:szCs w:val="24"/>
        </w:rPr>
        <w:t xml:space="preserve"> </w:t>
      </w:r>
      <w:r w:rsidR="00D71807" w:rsidRPr="00E57673">
        <w:rPr>
          <w:sz w:val="24"/>
          <w:szCs w:val="24"/>
        </w:rPr>
        <w:t xml:space="preserve">1 </w:t>
      </w:r>
      <w:r w:rsidR="002C6E8D" w:rsidRPr="00E57673">
        <w:rPr>
          <w:sz w:val="24"/>
          <w:szCs w:val="24"/>
        </w:rPr>
        <w:t xml:space="preserve">e 2 </w:t>
      </w:r>
      <w:r w:rsidR="00D71807" w:rsidRPr="00E57673">
        <w:rPr>
          <w:sz w:val="24"/>
          <w:szCs w:val="24"/>
        </w:rPr>
        <w:t>del presente articolo</w:t>
      </w:r>
      <w:r w:rsidRPr="00E57673">
        <w:rPr>
          <w:sz w:val="24"/>
          <w:szCs w:val="24"/>
        </w:rPr>
        <w:t xml:space="preserve">. </w:t>
      </w:r>
    </w:p>
    <w:p w:rsidR="009B65EC" w:rsidRPr="00E57673" w:rsidRDefault="009B65EC" w:rsidP="000E3742">
      <w:pPr>
        <w:spacing w:after="0" w:line="240" w:lineRule="auto"/>
        <w:ind w:left="284" w:hanging="284"/>
        <w:jc w:val="both"/>
        <w:rPr>
          <w:sz w:val="24"/>
          <w:szCs w:val="24"/>
        </w:rPr>
      </w:pPr>
    </w:p>
    <w:p w:rsidR="00EC1394" w:rsidRPr="00FB45A6" w:rsidRDefault="00E35D71" w:rsidP="000E3742">
      <w:pPr>
        <w:spacing w:after="0" w:line="240" w:lineRule="auto"/>
        <w:ind w:left="284" w:hanging="284"/>
        <w:jc w:val="both"/>
        <w:rPr>
          <w:sz w:val="24"/>
          <w:szCs w:val="24"/>
          <w:highlight w:val="yellow"/>
        </w:rPr>
      </w:pPr>
      <w:r w:rsidRPr="007C45B4">
        <w:rPr>
          <w:b/>
          <w:sz w:val="24"/>
          <w:szCs w:val="24"/>
        </w:rPr>
        <w:lastRenderedPageBreak/>
        <w:t>5</w:t>
      </w:r>
      <w:r w:rsidR="00274461" w:rsidRPr="00E57673">
        <w:rPr>
          <w:sz w:val="24"/>
          <w:szCs w:val="24"/>
        </w:rPr>
        <w:t xml:space="preserve">. </w:t>
      </w:r>
      <w:r w:rsidR="004E572B" w:rsidRPr="00634D32">
        <w:rPr>
          <w:sz w:val="24"/>
          <w:szCs w:val="24"/>
        </w:rPr>
        <w:t>Le richieste</w:t>
      </w:r>
      <w:r w:rsidR="008C2028" w:rsidRPr="00634D32">
        <w:rPr>
          <w:sz w:val="24"/>
          <w:szCs w:val="24"/>
        </w:rPr>
        <w:t xml:space="preserve"> di </w:t>
      </w:r>
      <w:r w:rsidR="004E572B" w:rsidRPr="00634D32">
        <w:rPr>
          <w:sz w:val="24"/>
          <w:szCs w:val="24"/>
        </w:rPr>
        <w:t xml:space="preserve">osservazioni o </w:t>
      </w:r>
      <w:r w:rsidR="008C2028" w:rsidRPr="00634D32">
        <w:rPr>
          <w:sz w:val="24"/>
          <w:szCs w:val="24"/>
        </w:rPr>
        <w:t>integrazioni</w:t>
      </w:r>
      <w:r w:rsidR="004E572B" w:rsidRPr="00634D32">
        <w:rPr>
          <w:sz w:val="24"/>
          <w:szCs w:val="24"/>
        </w:rPr>
        <w:t xml:space="preserve"> sono inviate dal</w:t>
      </w:r>
      <w:r w:rsidR="008F3CA5" w:rsidRPr="00634D32">
        <w:rPr>
          <w:sz w:val="24"/>
          <w:szCs w:val="24"/>
        </w:rPr>
        <w:t>l’Avvocatura</w:t>
      </w:r>
      <w:r w:rsidR="004E572B" w:rsidRPr="00634D32">
        <w:rPr>
          <w:sz w:val="24"/>
          <w:szCs w:val="24"/>
        </w:rPr>
        <w:t xml:space="preserve"> all’indirizzo di posta elettronica indicato </w:t>
      </w:r>
      <w:r w:rsidR="008F3CA5" w:rsidRPr="00634D32">
        <w:rPr>
          <w:sz w:val="24"/>
          <w:szCs w:val="24"/>
        </w:rPr>
        <w:t xml:space="preserve">dal candidato </w:t>
      </w:r>
      <w:r w:rsidR="004E572B" w:rsidRPr="00634D32">
        <w:rPr>
          <w:sz w:val="24"/>
          <w:szCs w:val="24"/>
        </w:rPr>
        <w:t>nella domanda</w:t>
      </w:r>
      <w:r w:rsidR="008F3CA5" w:rsidRPr="00634D32">
        <w:rPr>
          <w:sz w:val="24"/>
          <w:szCs w:val="24"/>
        </w:rPr>
        <w:t xml:space="preserve">. Le risposte devono pervenire </w:t>
      </w:r>
      <w:r w:rsidR="00274461" w:rsidRPr="00634D32">
        <w:rPr>
          <w:sz w:val="24"/>
          <w:szCs w:val="24"/>
        </w:rPr>
        <w:t xml:space="preserve">esclusivamente </w:t>
      </w:r>
      <w:r w:rsidR="008F3CA5" w:rsidRPr="00634D32">
        <w:rPr>
          <w:sz w:val="24"/>
          <w:szCs w:val="24"/>
        </w:rPr>
        <w:t>vi</w:t>
      </w:r>
      <w:r w:rsidR="00274461" w:rsidRPr="00634D32">
        <w:rPr>
          <w:sz w:val="24"/>
          <w:szCs w:val="24"/>
        </w:rPr>
        <w:t xml:space="preserve">a mail nei termini </w:t>
      </w:r>
      <w:r w:rsidR="008F3CA5" w:rsidRPr="00634D32">
        <w:rPr>
          <w:sz w:val="24"/>
          <w:szCs w:val="24"/>
        </w:rPr>
        <w:t>richiesti</w:t>
      </w:r>
      <w:r w:rsidR="008C2028" w:rsidRPr="00634D32">
        <w:rPr>
          <w:sz w:val="24"/>
          <w:szCs w:val="24"/>
        </w:rPr>
        <w:t xml:space="preserve">, </w:t>
      </w:r>
      <w:r w:rsidR="00274461" w:rsidRPr="00634D32">
        <w:rPr>
          <w:sz w:val="24"/>
          <w:szCs w:val="24"/>
        </w:rPr>
        <w:t>pena esclusione dalla procedura</w:t>
      </w:r>
      <w:r w:rsidR="008C2028" w:rsidRPr="00634D32">
        <w:rPr>
          <w:sz w:val="24"/>
          <w:szCs w:val="24"/>
        </w:rPr>
        <w:t>.</w:t>
      </w:r>
      <w:r w:rsidR="00EC1394" w:rsidRPr="00634D32">
        <w:rPr>
          <w:sz w:val="24"/>
          <w:szCs w:val="24"/>
        </w:rPr>
        <w:t xml:space="preserve"> </w:t>
      </w:r>
    </w:p>
    <w:p w:rsidR="009B65EC" w:rsidRPr="00FB45A6" w:rsidRDefault="009B65EC" w:rsidP="000E3742">
      <w:pPr>
        <w:spacing w:after="0" w:line="240" w:lineRule="auto"/>
        <w:ind w:left="284" w:hanging="284"/>
        <w:jc w:val="both"/>
        <w:rPr>
          <w:sz w:val="24"/>
          <w:szCs w:val="24"/>
          <w:highlight w:val="yellow"/>
        </w:rPr>
      </w:pPr>
    </w:p>
    <w:p w:rsidR="002F34C0" w:rsidRPr="00E57673" w:rsidRDefault="00E35D71" w:rsidP="000E3742">
      <w:pPr>
        <w:ind w:left="284" w:hanging="284"/>
        <w:jc w:val="both"/>
        <w:rPr>
          <w:sz w:val="24"/>
          <w:szCs w:val="24"/>
        </w:rPr>
      </w:pPr>
      <w:r w:rsidRPr="00634D32">
        <w:rPr>
          <w:b/>
          <w:sz w:val="24"/>
          <w:szCs w:val="24"/>
        </w:rPr>
        <w:t>6</w:t>
      </w:r>
      <w:r w:rsidR="002F34C0" w:rsidRPr="00634D32">
        <w:rPr>
          <w:sz w:val="24"/>
          <w:szCs w:val="24"/>
        </w:rPr>
        <w:t xml:space="preserve">. </w:t>
      </w:r>
      <w:r w:rsidR="007C45B4" w:rsidRPr="00634D32">
        <w:rPr>
          <w:sz w:val="24"/>
          <w:szCs w:val="24"/>
        </w:rPr>
        <w:t xml:space="preserve"> </w:t>
      </w:r>
      <w:r w:rsidR="00AF50DF" w:rsidRPr="00634D32">
        <w:rPr>
          <w:sz w:val="24"/>
          <w:szCs w:val="24"/>
        </w:rPr>
        <w:t>Il sistema consente di inserire una sola domanda per ciascun candidato.</w:t>
      </w:r>
    </w:p>
    <w:p w:rsidR="003A26EA" w:rsidRPr="00E57673" w:rsidRDefault="003A26EA" w:rsidP="000E3742">
      <w:pPr>
        <w:ind w:left="284" w:hanging="284"/>
        <w:jc w:val="both"/>
        <w:rPr>
          <w:sz w:val="24"/>
          <w:szCs w:val="24"/>
        </w:rPr>
      </w:pPr>
      <w:r w:rsidRPr="00E2718C">
        <w:rPr>
          <w:b/>
          <w:sz w:val="24"/>
          <w:szCs w:val="24"/>
        </w:rPr>
        <w:t>7.</w:t>
      </w:r>
      <w:r w:rsidRPr="00E57673">
        <w:rPr>
          <w:sz w:val="24"/>
          <w:szCs w:val="24"/>
        </w:rPr>
        <w:t xml:space="preserve"> La domanda e il curriculum sono confermati previa sottoscrizione nelle forme di cui all’art. 8, comma 1.</w:t>
      </w:r>
    </w:p>
    <w:p w:rsidR="002C6E8D" w:rsidRPr="00E57673" w:rsidRDefault="002C6E8D" w:rsidP="000E3742">
      <w:pPr>
        <w:ind w:left="284" w:hanging="284"/>
        <w:jc w:val="both"/>
        <w:rPr>
          <w:sz w:val="24"/>
          <w:szCs w:val="24"/>
        </w:rPr>
      </w:pPr>
    </w:p>
    <w:p w:rsidR="002C6E8D" w:rsidRPr="00E57673" w:rsidRDefault="002C6E8D" w:rsidP="000E3742">
      <w:pPr>
        <w:ind w:left="284" w:hanging="284"/>
        <w:jc w:val="both"/>
        <w:rPr>
          <w:b/>
          <w:sz w:val="24"/>
          <w:szCs w:val="24"/>
        </w:rPr>
      </w:pPr>
      <w:r w:rsidRPr="00E57673">
        <w:rPr>
          <w:b/>
          <w:sz w:val="24"/>
          <w:szCs w:val="24"/>
        </w:rPr>
        <w:t xml:space="preserve">ART. 4 – Contenuto della domanda di partecipazione </w:t>
      </w:r>
    </w:p>
    <w:p w:rsidR="002C6E8D" w:rsidRPr="00E57673" w:rsidRDefault="002C6E8D" w:rsidP="000E3742">
      <w:pPr>
        <w:ind w:left="284" w:hanging="284"/>
        <w:jc w:val="both"/>
        <w:rPr>
          <w:sz w:val="24"/>
          <w:szCs w:val="24"/>
        </w:rPr>
      </w:pPr>
      <w:r w:rsidRPr="007C45B4">
        <w:rPr>
          <w:b/>
          <w:sz w:val="24"/>
          <w:szCs w:val="24"/>
        </w:rPr>
        <w:t>1</w:t>
      </w:r>
      <w:r w:rsidRPr="00E57673">
        <w:rPr>
          <w:sz w:val="24"/>
          <w:szCs w:val="24"/>
        </w:rPr>
        <w:t>. Nella domanda generata dal sistema informatico</w:t>
      </w:r>
      <w:r w:rsidR="00995D1B">
        <w:rPr>
          <w:sz w:val="24"/>
          <w:szCs w:val="24"/>
        </w:rPr>
        <w:t xml:space="preserve"> e sottoscritta </w:t>
      </w:r>
      <w:r w:rsidR="00995D1B" w:rsidRPr="00E57673">
        <w:rPr>
          <w:sz w:val="24"/>
          <w:szCs w:val="24"/>
        </w:rPr>
        <w:t>nelle forme di cui all’art. 8, comma 1</w:t>
      </w:r>
      <w:r w:rsidR="00995D1B">
        <w:rPr>
          <w:sz w:val="24"/>
          <w:szCs w:val="24"/>
        </w:rPr>
        <w:t>,</w:t>
      </w:r>
      <w:r w:rsidRPr="00E57673">
        <w:rPr>
          <w:sz w:val="24"/>
          <w:szCs w:val="24"/>
        </w:rPr>
        <w:t xml:space="preserve"> il candidato deve dichiarare</w:t>
      </w:r>
      <w:r w:rsidR="006B1A98">
        <w:rPr>
          <w:sz w:val="24"/>
          <w:szCs w:val="24"/>
        </w:rPr>
        <w:t>,</w:t>
      </w:r>
      <w:r w:rsidRPr="00E57673">
        <w:rPr>
          <w:sz w:val="24"/>
          <w:szCs w:val="24"/>
        </w:rPr>
        <w:t xml:space="preserve"> sotto la propria responsabilità e nella consapevolezza delle sanzioni penali previste dall'art. 76 del </w:t>
      </w:r>
      <w:r w:rsidR="00A44689" w:rsidRPr="00E57673">
        <w:rPr>
          <w:sz w:val="24"/>
          <w:szCs w:val="24"/>
        </w:rPr>
        <w:t>decreto del Presidente della Repubblica 28 dicembre 2000, n. 445 (Testo unico delle disposizioni legislative e regolamentari in materia di documentazione amministrati</w:t>
      </w:r>
      <w:r w:rsidR="00E70A71">
        <w:rPr>
          <w:sz w:val="24"/>
          <w:szCs w:val="24"/>
        </w:rPr>
        <w:t>va)</w:t>
      </w:r>
      <w:r w:rsidRPr="00E57673">
        <w:rPr>
          <w:sz w:val="24"/>
          <w:szCs w:val="24"/>
        </w:rPr>
        <w:t xml:space="preserve"> in caso di falsità in atti o dichiarazioni mendaci</w:t>
      </w:r>
      <w:r w:rsidR="006B1A98">
        <w:rPr>
          <w:sz w:val="24"/>
          <w:szCs w:val="24"/>
        </w:rPr>
        <w:t>,</w:t>
      </w:r>
      <w:r w:rsidRPr="00E57673">
        <w:rPr>
          <w:sz w:val="24"/>
          <w:szCs w:val="24"/>
        </w:rPr>
        <w:t xml:space="preserve"> quanto segue: </w:t>
      </w:r>
    </w:p>
    <w:p w:rsidR="002C6E8D" w:rsidRPr="00E57673" w:rsidRDefault="002C6E8D" w:rsidP="00B77C0A">
      <w:pPr>
        <w:ind w:left="567" w:hanging="284"/>
        <w:jc w:val="both"/>
        <w:rPr>
          <w:sz w:val="24"/>
          <w:szCs w:val="24"/>
        </w:rPr>
      </w:pPr>
      <w:r w:rsidRPr="00E57673">
        <w:rPr>
          <w:sz w:val="24"/>
          <w:szCs w:val="24"/>
        </w:rPr>
        <w:t xml:space="preserve">a) le generalità, la data e luogo di nascita, il codice fiscale; </w:t>
      </w:r>
    </w:p>
    <w:p w:rsidR="002C6E8D" w:rsidRPr="00E57673" w:rsidRDefault="002C6E8D" w:rsidP="00B77C0A">
      <w:pPr>
        <w:ind w:left="567" w:hanging="284"/>
        <w:jc w:val="both"/>
        <w:rPr>
          <w:sz w:val="24"/>
          <w:szCs w:val="24"/>
        </w:rPr>
      </w:pPr>
      <w:r w:rsidRPr="00E57673">
        <w:rPr>
          <w:sz w:val="24"/>
          <w:szCs w:val="24"/>
        </w:rPr>
        <w:t xml:space="preserve">b) il luogo di residenza (indirizzo, comune e codice di avviamento postale); </w:t>
      </w:r>
    </w:p>
    <w:p w:rsidR="002C6E8D" w:rsidRPr="00E57673" w:rsidRDefault="002C6E8D" w:rsidP="00B77C0A">
      <w:pPr>
        <w:ind w:left="567" w:hanging="284"/>
        <w:jc w:val="both"/>
        <w:rPr>
          <w:sz w:val="24"/>
          <w:szCs w:val="24"/>
        </w:rPr>
      </w:pPr>
      <w:r w:rsidRPr="00E57673">
        <w:rPr>
          <w:sz w:val="24"/>
          <w:szCs w:val="24"/>
        </w:rPr>
        <w:t xml:space="preserve">c) il </w:t>
      </w:r>
      <w:r w:rsidR="008F3CA5">
        <w:rPr>
          <w:sz w:val="24"/>
          <w:szCs w:val="24"/>
        </w:rPr>
        <w:t>domicilio</w:t>
      </w:r>
      <w:r w:rsidRPr="00E57673">
        <w:rPr>
          <w:sz w:val="24"/>
          <w:szCs w:val="24"/>
        </w:rPr>
        <w:t xml:space="preserve">, se diverso dalla residenza, l’indirizzo di posta elettronica, il recapito telefonico; </w:t>
      </w:r>
    </w:p>
    <w:p w:rsidR="002C6E8D" w:rsidRPr="00E57673" w:rsidRDefault="002C6E8D" w:rsidP="00B77C0A">
      <w:pPr>
        <w:ind w:left="567" w:hanging="284"/>
        <w:jc w:val="both"/>
        <w:rPr>
          <w:sz w:val="24"/>
          <w:szCs w:val="24"/>
        </w:rPr>
      </w:pPr>
      <w:r w:rsidRPr="00E57673">
        <w:rPr>
          <w:sz w:val="24"/>
          <w:szCs w:val="24"/>
        </w:rPr>
        <w:t xml:space="preserve">d) la cittadinanza italiana o di essere cittadino di uno Stato appartenente all'Unione Europea; </w:t>
      </w:r>
    </w:p>
    <w:p w:rsidR="002C6E8D" w:rsidRPr="00E57673" w:rsidRDefault="002C6E8D" w:rsidP="00B77C0A">
      <w:pPr>
        <w:ind w:left="567" w:hanging="284"/>
        <w:jc w:val="both"/>
        <w:rPr>
          <w:sz w:val="24"/>
          <w:szCs w:val="24"/>
        </w:rPr>
      </w:pPr>
      <w:r w:rsidRPr="00E57673">
        <w:rPr>
          <w:sz w:val="24"/>
          <w:szCs w:val="24"/>
        </w:rPr>
        <w:t xml:space="preserve">e) il comune di iscrizione nelle liste elettorali; </w:t>
      </w:r>
    </w:p>
    <w:p w:rsidR="002C6E8D" w:rsidRPr="00E57673" w:rsidRDefault="002C6E8D" w:rsidP="00B77C0A">
      <w:pPr>
        <w:ind w:left="567" w:hanging="284"/>
        <w:jc w:val="both"/>
        <w:rPr>
          <w:sz w:val="24"/>
          <w:szCs w:val="24"/>
        </w:rPr>
      </w:pPr>
      <w:r w:rsidRPr="00E57673">
        <w:rPr>
          <w:sz w:val="24"/>
          <w:szCs w:val="24"/>
        </w:rPr>
        <w:t xml:space="preserve">f) di trovarsi in una delle condizioni previste dall’art. </w:t>
      </w:r>
      <w:r w:rsidR="00A44689" w:rsidRPr="00E57673">
        <w:rPr>
          <w:sz w:val="24"/>
          <w:szCs w:val="24"/>
        </w:rPr>
        <w:t>2</w:t>
      </w:r>
      <w:r w:rsidRPr="00E57673">
        <w:rPr>
          <w:sz w:val="24"/>
          <w:szCs w:val="24"/>
        </w:rPr>
        <w:t xml:space="preserve">, comma </w:t>
      </w:r>
      <w:r w:rsidR="00A44689" w:rsidRPr="00E57673">
        <w:rPr>
          <w:sz w:val="24"/>
          <w:szCs w:val="24"/>
        </w:rPr>
        <w:t>1</w:t>
      </w:r>
      <w:r w:rsidRPr="00E57673">
        <w:rPr>
          <w:sz w:val="24"/>
          <w:szCs w:val="24"/>
        </w:rPr>
        <w:t xml:space="preserve">, lettera a) o lettera b); </w:t>
      </w:r>
    </w:p>
    <w:p w:rsidR="002C6E8D" w:rsidRPr="00E57673" w:rsidRDefault="002C6E8D" w:rsidP="00B77C0A">
      <w:pPr>
        <w:ind w:left="567" w:hanging="284"/>
        <w:jc w:val="both"/>
        <w:rPr>
          <w:sz w:val="24"/>
          <w:szCs w:val="24"/>
        </w:rPr>
      </w:pPr>
      <w:r w:rsidRPr="00634D32">
        <w:rPr>
          <w:sz w:val="24"/>
          <w:szCs w:val="24"/>
        </w:rPr>
        <w:t>g) la votazione riportata negli esami di diritto amministrativo, processuale amministrativo (amministrativo progredito o avanzato o giustizia amministrativa), diritto costituzionale, diritto civile, diritto processuale civile, penale, procedura penale,</w:t>
      </w:r>
      <w:r w:rsidR="00D16DD8" w:rsidRPr="00634D32">
        <w:rPr>
          <w:sz w:val="24"/>
          <w:szCs w:val="24"/>
        </w:rPr>
        <w:t xml:space="preserve"> diritto dell’Unione Europea,</w:t>
      </w:r>
      <w:r w:rsidRPr="00634D32">
        <w:rPr>
          <w:sz w:val="24"/>
          <w:szCs w:val="24"/>
        </w:rPr>
        <w:t xml:space="preserve"> specificando per gli esami sostenuti con due prove distinte, la votazione riportata in ciascuna annualità;</w:t>
      </w:r>
      <w:r w:rsidRPr="00E57673">
        <w:rPr>
          <w:sz w:val="24"/>
          <w:szCs w:val="24"/>
        </w:rPr>
        <w:t xml:space="preserve"> </w:t>
      </w:r>
    </w:p>
    <w:p w:rsidR="002C6E8D" w:rsidRPr="00E57673" w:rsidRDefault="002C6E8D" w:rsidP="00B77C0A">
      <w:pPr>
        <w:ind w:left="567" w:hanging="284"/>
        <w:jc w:val="both"/>
        <w:rPr>
          <w:sz w:val="24"/>
          <w:szCs w:val="24"/>
        </w:rPr>
      </w:pPr>
      <w:r w:rsidRPr="00E57673">
        <w:rPr>
          <w:sz w:val="24"/>
          <w:szCs w:val="24"/>
        </w:rPr>
        <w:t>h) nel caso dei s</w:t>
      </w:r>
      <w:r w:rsidR="00EF0181" w:rsidRPr="00E57673">
        <w:rPr>
          <w:sz w:val="24"/>
          <w:szCs w:val="24"/>
        </w:rPr>
        <w:t>oggetti di cui all’art. 2, comma 1</w:t>
      </w:r>
      <w:r w:rsidRPr="00E57673">
        <w:rPr>
          <w:sz w:val="24"/>
          <w:szCs w:val="24"/>
        </w:rPr>
        <w:t xml:space="preserve">, lettera a), </w:t>
      </w:r>
      <w:r w:rsidR="00EF0181" w:rsidRPr="00E57673">
        <w:rPr>
          <w:sz w:val="24"/>
          <w:szCs w:val="24"/>
        </w:rPr>
        <w:t>già iscritti ne</w:t>
      </w:r>
      <w:r w:rsidRPr="00E57673">
        <w:rPr>
          <w:sz w:val="24"/>
          <w:szCs w:val="24"/>
        </w:rPr>
        <w:t>l registro dei praticanti</w:t>
      </w:r>
      <w:r w:rsidR="00EF0181" w:rsidRPr="00E57673">
        <w:rPr>
          <w:sz w:val="24"/>
          <w:szCs w:val="24"/>
        </w:rPr>
        <w:t xml:space="preserve"> avvocato, la relativa data di iscrizione</w:t>
      </w:r>
      <w:r w:rsidRPr="00E57673">
        <w:rPr>
          <w:sz w:val="24"/>
          <w:szCs w:val="24"/>
        </w:rPr>
        <w:t xml:space="preserve">; </w:t>
      </w:r>
    </w:p>
    <w:p w:rsidR="002C6E8D" w:rsidRPr="00E57673" w:rsidRDefault="002C6E8D" w:rsidP="00B77C0A">
      <w:pPr>
        <w:ind w:left="567" w:hanging="284"/>
        <w:jc w:val="both"/>
        <w:rPr>
          <w:sz w:val="24"/>
          <w:szCs w:val="24"/>
        </w:rPr>
      </w:pPr>
      <w:r w:rsidRPr="00E57673">
        <w:rPr>
          <w:sz w:val="24"/>
          <w:szCs w:val="24"/>
        </w:rPr>
        <w:t xml:space="preserve">i) di possedere le necessarie conoscenze per l'utilizzo del personal computer, dei programmi di scrittura, degli applicativi per le comunicazioni di posta elettronica nonché per effettuare tramite internet ricerche normative e giurisprudenziali; </w:t>
      </w:r>
    </w:p>
    <w:p w:rsidR="003B0E82" w:rsidRDefault="0085171B" w:rsidP="00B77C0A">
      <w:pPr>
        <w:ind w:left="567" w:hanging="284"/>
        <w:jc w:val="both"/>
        <w:rPr>
          <w:sz w:val="24"/>
          <w:szCs w:val="24"/>
        </w:rPr>
      </w:pPr>
      <w:r w:rsidRPr="00E57673">
        <w:rPr>
          <w:sz w:val="24"/>
          <w:szCs w:val="24"/>
        </w:rPr>
        <w:t>j</w:t>
      </w:r>
      <w:r w:rsidR="002C6E8D" w:rsidRPr="00E57673">
        <w:rPr>
          <w:sz w:val="24"/>
          <w:szCs w:val="24"/>
        </w:rPr>
        <w:t>) di non avere riportato condanne penali e di non avere procedimenti penali in corso</w:t>
      </w:r>
      <w:r w:rsidR="00113B66">
        <w:rPr>
          <w:sz w:val="24"/>
          <w:szCs w:val="24"/>
        </w:rPr>
        <w:t xml:space="preserve"> per reati che impediscono, ai sensi delle vigenti disposizioni, il rapporto di impiego con la Pubblica Amministrazione</w:t>
      </w:r>
      <w:r w:rsidR="002C6E8D" w:rsidRPr="00E57673">
        <w:rPr>
          <w:sz w:val="24"/>
          <w:szCs w:val="24"/>
        </w:rPr>
        <w:t xml:space="preserve">; </w:t>
      </w:r>
    </w:p>
    <w:p w:rsidR="002C6E8D" w:rsidRPr="00E57673" w:rsidRDefault="003B709A" w:rsidP="00B77C0A">
      <w:pPr>
        <w:ind w:left="567" w:hanging="284"/>
        <w:jc w:val="both"/>
        <w:rPr>
          <w:sz w:val="24"/>
          <w:szCs w:val="24"/>
        </w:rPr>
      </w:pPr>
      <w:r>
        <w:rPr>
          <w:sz w:val="24"/>
          <w:szCs w:val="24"/>
        </w:rPr>
        <w:lastRenderedPageBreak/>
        <w:t>K</w:t>
      </w:r>
      <w:r w:rsidR="002C6E8D" w:rsidRPr="00E57673">
        <w:rPr>
          <w:sz w:val="24"/>
          <w:szCs w:val="24"/>
        </w:rPr>
        <w:t>) di non trovarsi in situazioni di potenziale o reale conflitto di interessi con la Regione Marche;</w:t>
      </w:r>
    </w:p>
    <w:p w:rsidR="002C6E8D" w:rsidRPr="00E57673" w:rsidRDefault="003B709A" w:rsidP="00B77C0A">
      <w:pPr>
        <w:ind w:left="567" w:hanging="284"/>
        <w:jc w:val="both"/>
        <w:rPr>
          <w:sz w:val="24"/>
          <w:szCs w:val="24"/>
        </w:rPr>
      </w:pPr>
      <w:r>
        <w:rPr>
          <w:sz w:val="24"/>
          <w:szCs w:val="24"/>
        </w:rPr>
        <w:t>l</w:t>
      </w:r>
      <w:r w:rsidR="002C6E8D" w:rsidRPr="00E57673">
        <w:rPr>
          <w:sz w:val="24"/>
          <w:szCs w:val="24"/>
        </w:rPr>
        <w:t>) di non svolgere o avere svolto incarichi in enti di diritto priva</w:t>
      </w:r>
      <w:r w:rsidR="006B1A98">
        <w:rPr>
          <w:sz w:val="24"/>
          <w:szCs w:val="24"/>
        </w:rPr>
        <w:t>to regolati o finanziati dalla p</w:t>
      </w:r>
      <w:r w:rsidR="002C6E8D" w:rsidRPr="00E57673">
        <w:rPr>
          <w:sz w:val="24"/>
          <w:szCs w:val="24"/>
        </w:rPr>
        <w:t>ubblica amministrazione;</w:t>
      </w:r>
    </w:p>
    <w:p w:rsidR="002C6E8D" w:rsidRPr="00E57673" w:rsidRDefault="003B709A" w:rsidP="00B77C0A">
      <w:pPr>
        <w:ind w:left="567" w:hanging="284"/>
        <w:jc w:val="both"/>
        <w:rPr>
          <w:sz w:val="24"/>
          <w:szCs w:val="24"/>
        </w:rPr>
      </w:pPr>
      <w:r>
        <w:rPr>
          <w:sz w:val="24"/>
          <w:szCs w:val="24"/>
        </w:rPr>
        <w:t>m</w:t>
      </w:r>
      <w:r w:rsidR="002C6E8D" w:rsidRPr="00E57673">
        <w:rPr>
          <w:sz w:val="24"/>
          <w:szCs w:val="24"/>
        </w:rPr>
        <w:t xml:space="preserve">) lo stato di disoccupazione o lo svolgimento di attività lavorativa di qualsiasi genere; </w:t>
      </w:r>
    </w:p>
    <w:p w:rsidR="002C6E8D" w:rsidRPr="00E57673" w:rsidRDefault="003B709A" w:rsidP="00B77C0A">
      <w:pPr>
        <w:ind w:left="567" w:hanging="284"/>
        <w:jc w:val="both"/>
        <w:rPr>
          <w:sz w:val="24"/>
          <w:szCs w:val="24"/>
        </w:rPr>
      </w:pPr>
      <w:r>
        <w:rPr>
          <w:sz w:val="24"/>
          <w:szCs w:val="24"/>
        </w:rPr>
        <w:t>n</w:t>
      </w:r>
      <w:r w:rsidR="002C6E8D" w:rsidRPr="00E57673">
        <w:rPr>
          <w:sz w:val="24"/>
          <w:szCs w:val="24"/>
        </w:rPr>
        <w:t>) di accettare le condizioni di soluzione anticipata del tirocinio forense previste nell'art. 4, comma 6, dell’allegato A della DGR n. 453</w:t>
      </w:r>
      <w:r w:rsidR="00DF25AA" w:rsidRPr="00E57673">
        <w:rPr>
          <w:sz w:val="24"/>
          <w:szCs w:val="24"/>
        </w:rPr>
        <w:t>/</w:t>
      </w:r>
      <w:r w:rsidR="002C6E8D" w:rsidRPr="00E57673">
        <w:rPr>
          <w:sz w:val="24"/>
          <w:szCs w:val="24"/>
        </w:rPr>
        <w:t xml:space="preserve">2018; </w:t>
      </w:r>
    </w:p>
    <w:p w:rsidR="002C6E8D" w:rsidRPr="00E57673" w:rsidRDefault="003B709A" w:rsidP="00B77C0A">
      <w:pPr>
        <w:ind w:left="567" w:hanging="284"/>
        <w:jc w:val="both"/>
        <w:rPr>
          <w:sz w:val="24"/>
          <w:szCs w:val="24"/>
        </w:rPr>
      </w:pPr>
      <w:r>
        <w:rPr>
          <w:sz w:val="24"/>
          <w:szCs w:val="24"/>
        </w:rPr>
        <w:t>o</w:t>
      </w:r>
      <w:r w:rsidR="002C6E8D" w:rsidRPr="00E57673">
        <w:rPr>
          <w:sz w:val="24"/>
          <w:szCs w:val="24"/>
        </w:rPr>
        <w:t xml:space="preserve">) di essere consapevole che lo svolgimento del tirocinio forense presso l'Avvocatura non determina l'instaurazione di un rapporto di lavoro, neppure occasionale, con la Regione Marche; </w:t>
      </w:r>
    </w:p>
    <w:p w:rsidR="002C6E8D" w:rsidRPr="00E57673" w:rsidRDefault="003B709A" w:rsidP="00B77C0A">
      <w:pPr>
        <w:ind w:left="567" w:hanging="284"/>
        <w:jc w:val="both"/>
        <w:rPr>
          <w:sz w:val="24"/>
          <w:szCs w:val="24"/>
        </w:rPr>
      </w:pPr>
      <w:r>
        <w:rPr>
          <w:sz w:val="24"/>
          <w:szCs w:val="24"/>
        </w:rPr>
        <w:t>p</w:t>
      </w:r>
      <w:r w:rsidR="002C6E8D" w:rsidRPr="00E57673">
        <w:rPr>
          <w:sz w:val="24"/>
          <w:szCs w:val="24"/>
        </w:rPr>
        <w:t>)</w:t>
      </w:r>
      <w:r w:rsidR="0085171B" w:rsidRPr="00E57673">
        <w:rPr>
          <w:sz w:val="24"/>
          <w:szCs w:val="24"/>
        </w:rPr>
        <w:t xml:space="preserve"> </w:t>
      </w:r>
      <w:r w:rsidR="002C6E8D" w:rsidRPr="00E57673">
        <w:rPr>
          <w:sz w:val="24"/>
          <w:szCs w:val="24"/>
        </w:rPr>
        <w:t xml:space="preserve">di essere consapevole che la pratica forense presso l’Avvocatura </w:t>
      </w:r>
      <w:r w:rsidR="003B0E82" w:rsidRPr="00E57673">
        <w:rPr>
          <w:sz w:val="24"/>
          <w:szCs w:val="24"/>
        </w:rPr>
        <w:t xml:space="preserve">non può essere superiore a mesi </w:t>
      </w:r>
      <w:r w:rsidR="006B1A98">
        <w:rPr>
          <w:sz w:val="24"/>
          <w:szCs w:val="24"/>
        </w:rPr>
        <w:t>dodici</w:t>
      </w:r>
      <w:r w:rsidR="003B0E82" w:rsidRPr="00E57673">
        <w:rPr>
          <w:sz w:val="24"/>
          <w:szCs w:val="24"/>
        </w:rPr>
        <w:t xml:space="preserve">, nel caso dei soggetti di cui all’art. 2, comma 1, lettera a), e a mesi </w:t>
      </w:r>
      <w:r w:rsidR="006B1A98">
        <w:rPr>
          <w:sz w:val="24"/>
          <w:szCs w:val="24"/>
        </w:rPr>
        <w:t>sei</w:t>
      </w:r>
      <w:r w:rsidR="003B0E82" w:rsidRPr="00E57673">
        <w:rPr>
          <w:sz w:val="24"/>
          <w:szCs w:val="24"/>
        </w:rPr>
        <w:t>, nel caso dei soggetti di cui all’art. 2, comma 1, lettera b)</w:t>
      </w:r>
      <w:r w:rsidR="002C6E8D" w:rsidRPr="00E57673">
        <w:rPr>
          <w:sz w:val="24"/>
          <w:szCs w:val="24"/>
        </w:rPr>
        <w:t>;</w:t>
      </w:r>
    </w:p>
    <w:p w:rsidR="002C6E8D" w:rsidRPr="00E57673" w:rsidRDefault="003B709A" w:rsidP="00B77C0A">
      <w:pPr>
        <w:spacing w:after="0" w:line="240" w:lineRule="auto"/>
        <w:ind w:left="567" w:hanging="284"/>
        <w:jc w:val="both"/>
        <w:rPr>
          <w:sz w:val="24"/>
          <w:szCs w:val="24"/>
        </w:rPr>
      </w:pPr>
      <w:r>
        <w:rPr>
          <w:sz w:val="24"/>
          <w:szCs w:val="24"/>
        </w:rPr>
        <w:t>q</w:t>
      </w:r>
      <w:r w:rsidR="002C6E8D" w:rsidRPr="00E57673">
        <w:rPr>
          <w:sz w:val="24"/>
          <w:szCs w:val="24"/>
        </w:rPr>
        <w:t>) di obbligarsi a tenere una condotta rispettosa dei doveri di dignità</w:t>
      </w:r>
      <w:r w:rsidR="00E76885">
        <w:rPr>
          <w:sz w:val="24"/>
          <w:szCs w:val="24"/>
        </w:rPr>
        <w:t>,</w:t>
      </w:r>
      <w:r w:rsidR="002C6E8D" w:rsidRPr="00E57673">
        <w:rPr>
          <w:sz w:val="24"/>
          <w:szCs w:val="24"/>
        </w:rPr>
        <w:t xml:space="preserve"> probità e decoro, a comportarsi con la massima riservatezza e a osservare scrupolosamente l’obbligo del segreto professionale e d’ufficio;</w:t>
      </w:r>
    </w:p>
    <w:p w:rsidR="002C6E8D" w:rsidRPr="00E57673" w:rsidRDefault="002C6E8D" w:rsidP="00B77C0A">
      <w:pPr>
        <w:spacing w:after="0" w:line="240" w:lineRule="auto"/>
        <w:ind w:left="567" w:hanging="284"/>
        <w:jc w:val="both"/>
        <w:rPr>
          <w:sz w:val="24"/>
          <w:szCs w:val="24"/>
        </w:rPr>
      </w:pPr>
    </w:p>
    <w:p w:rsidR="002C6E8D" w:rsidRPr="00E57673" w:rsidRDefault="003B709A" w:rsidP="00B77C0A">
      <w:pPr>
        <w:spacing w:after="0" w:line="240" w:lineRule="auto"/>
        <w:ind w:left="567" w:hanging="284"/>
        <w:jc w:val="both"/>
        <w:rPr>
          <w:sz w:val="24"/>
          <w:szCs w:val="24"/>
        </w:rPr>
      </w:pPr>
      <w:r>
        <w:rPr>
          <w:sz w:val="24"/>
          <w:szCs w:val="24"/>
        </w:rPr>
        <w:t>r</w:t>
      </w:r>
      <w:r w:rsidR="002C6E8D" w:rsidRPr="00E57673">
        <w:rPr>
          <w:sz w:val="24"/>
          <w:szCs w:val="24"/>
        </w:rPr>
        <w:t xml:space="preserve">) di garantire un'assidua, preferibilmente quotidiana, presenza presso gli uffici dell’Avvocatura regionale, che non può essere comunque inferiore alle </w:t>
      </w:r>
      <w:r w:rsidR="00193A3A" w:rsidRPr="00634D32">
        <w:rPr>
          <w:sz w:val="24"/>
          <w:szCs w:val="24"/>
        </w:rPr>
        <w:t>venticinque</w:t>
      </w:r>
      <w:r w:rsidR="002C6E8D" w:rsidRPr="00634D32">
        <w:rPr>
          <w:sz w:val="24"/>
          <w:szCs w:val="24"/>
        </w:rPr>
        <w:t xml:space="preserve"> ore settimanali,</w:t>
      </w:r>
      <w:r w:rsidR="002C6E8D" w:rsidRPr="00E57673">
        <w:rPr>
          <w:sz w:val="24"/>
          <w:szCs w:val="24"/>
        </w:rPr>
        <w:t xml:space="preserve"> la partecipazione alle udienze e l'adempimento degli obblighi formativi imposti dalla legge professionale;</w:t>
      </w:r>
    </w:p>
    <w:p w:rsidR="0085171B" w:rsidRPr="00E57673" w:rsidRDefault="0085171B" w:rsidP="00B77C0A">
      <w:pPr>
        <w:spacing w:after="0" w:line="240" w:lineRule="auto"/>
        <w:ind w:left="567" w:hanging="284"/>
        <w:jc w:val="both"/>
        <w:rPr>
          <w:sz w:val="24"/>
          <w:szCs w:val="24"/>
        </w:rPr>
      </w:pPr>
    </w:p>
    <w:p w:rsidR="00DE416D" w:rsidRPr="00E57673" w:rsidRDefault="003B709A" w:rsidP="00B77C0A">
      <w:pPr>
        <w:ind w:left="567" w:hanging="284"/>
        <w:jc w:val="both"/>
        <w:rPr>
          <w:sz w:val="24"/>
          <w:szCs w:val="24"/>
        </w:rPr>
      </w:pPr>
      <w:r>
        <w:rPr>
          <w:sz w:val="24"/>
          <w:szCs w:val="24"/>
        </w:rPr>
        <w:t>s</w:t>
      </w:r>
      <w:r w:rsidR="0085171B" w:rsidRPr="00E57673">
        <w:rPr>
          <w:sz w:val="24"/>
          <w:szCs w:val="24"/>
        </w:rPr>
        <w:t>) di accettare che la Regione Marche può interrompere lo svolgimento della pratica in qualsiasi momento sia per sopravvenuti mutamenti organizzativi sia su indicazione dell’avvocato affidatario qualora il praticante non garantisca un impegno costante o si dimostri negligente;</w:t>
      </w:r>
    </w:p>
    <w:p w:rsidR="00C05646" w:rsidRPr="00E57673" w:rsidRDefault="003B709A" w:rsidP="00B77C0A">
      <w:pPr>
        <w:ind w:left="567" w:hanging="284"/>
        <w:jc w:val="both"/>
        <w:rPr>
          <w:sz w:val="24"/>
          <w:szCs w:val="24"/>
        </w:rPr>
      </w:pPr>
      <w:r>
        <w:rPr>
          <w:sz w:val="24"/>
          <w:szCs w:val="24"/>
        </w:rPr>
        <w:t>t</w:t>
      </w:r>
      <w:r w:rsidR="002C6E8D" w:rsidRPr="00E57673">
        <w:rPr>
          <w:sz w:val="24"/>
          <w:szCs w:val="24"/>
        </w:rPr>
        <w:t>) di aver preso visione dell’informativa sul trattamento dei dati personali e di autorizzare la Regione, ai sensi e per gli effetti del decreto legislativo 30 giugno 2003, n. 196 (Codice in materia di protezione dei dati personali), e del regolamento europeo in materia di protezione dei dati personali (Reg. UE 2016/679), alla raccolta e al trattamento de</w:t>
      </w:r>
      <w:r w:rsidR="00193A3A">
        <w:rPr>
          <w:sz w:val="24"/>
          <w:szCs w:val="24"/>
        </w:rPr>
        <w:t>gl</w:t>
      </w:r>
      <w:r w:rsidR="002C6E8D" w:rsidRPr="00E57673">
        <w:rPr>
          <w:sz w:val="24"/>
          <w:szCs w:val="24"/>
        </w:rPr>
        <w:t>i</w:t>
      </w:r>
      <w:r w:rsidR="00193A3A">
        <w:rPr>
          <w:sz w:val="24"/>
          <w:szCs w:val="24"/>
        </w:rPr>
        <w:t xml:space="preserve"> stessi</w:t>
      </w:r>
      <w:r w:rsidR="002C6E8D" w:rsidRPr="00E57673">
        <w:rPr>
          <w:sz w:val="24"/>
          <w:szCs w:val="24"/>
        </w:rPr>
        <w:t>, anche con strumenti informatici, esclusivamente nell'ambito del procedimento per il quale la presente dichiarazione viene resa, consapevole che il conferimento dei dati è indispensabile per lo svolgimento della selezione e dell’ammissione alla pratica forense presso la Regione Marche;</w:t>
      </w:r>
    </w:p>
    <w:p w:rsidR="002C6E8D" w:rsidRPr="00E57673" w:rsidRDefault="003B709A" w:rsidP="00B77C0A">
      <w:pPr>
        <w:ind w:left="567" w:hanging="284"/>
        <w:jc w:val="both"/>
        <w:rPr>
          <w:sz w:val="24"/>
          <w:szCs w:val="24"/>
        </w:rPr>
      </w:pPr>
      <w:r>
        <w:rPr>
          <w:sz w:val="24"/>
          <w:szCs w:val="24"/>
        </w:rPr>
        <w:t>u</w:t>
      </w:r>
      <w:r w:rsidR="002C6E8D" w:rsidRPr="00E57673">
        <w:rPr>
          <w:sz w:val="24"/>
          <w:szCs w:val="24"/>
        </w:rPr>
        <w:t xml:space="preserve">) di impegnarsi a comunicare tempestivamente le eventuali variazioni di residenza e di </w:t>
      </w:r>
      <w:r w:rsidR="008F3CA5">
        <w:rPr>
          <w:sz w:val="24"/>
          <w:szCs w:val="24"/>
        </w:rPr>
        <w:t>domicilio</w:t>
      </w:r>
      <w:r w:rsidR="002C6E8D" w:rsidRPr="00E57673">
        <w:rPr>
          <w:sz w:val="24"/>
          <w:szCs w:val="24"/>
        </w:rPr>
        <w:t xml:space="preserve"> eletto, sopra indicati. </w:t>
      </w:r>
    </w:p>
    <w:p w:rsidR="00B0155E" w:rsidRDefault="00384FF4" w:rsidP="00B0155E">
      <w:pPr>
        <w:spacing w:after="0" w:line="240" w:lineRule="auto"/>
        <w:rPr>
          <w:rFonts w:ascii="Times New Roman" w:hAnsi="Times New Roman" w:cs="Times New Roman"/>
          <w:sz w:val="24"/>
          <w:szCs w:val="24"/>
          <w:lang w:eastAsia="it-IT"/>
        </w:rPr>
      </w:pPr>
      <w:r w:rsidRPr="007C45B4">
        <w:rPr>
          <w:b/>
          <w:sz w:val="24"/>
          <w:szCs w:val="24"/>
        </w:rPr>
        <w:t>2</w:t>
      </w:r>
      <w:r>
        <w:rPr>
          <w:sz w:val="24"/>
          <w:szCs w:val="24"/>
        </w:rPr>
        <w:t>. L’a</w:t>
      </w:r>
      <w:r w:rsidR="002C6E8D" w:rsidRPr="00E57673">
        <w:rPr>
          <w:sz w:val="24"/>
          <w:szCs w:val="24"/>
        </w:rPr>
        <w:t xml:space="preserve">mministrazione è tenuta a effettuare idonei controlli sulla veridicità del contenuto delle dichiarazioni sostitutive ricevute. </w:t>
      </w:r>
      <w:r w:rsidR="00EF727D">
        <w:rPr>
          <w:sz w:val="24"/>
          <w:szCs w:val="24"/>
        </w:rPr>
        <w:t xml:space="preserve"> Il controllo sarà esercitato </w:t>
      </w:r>
      <w:r w:rsidR="00EF727D" w:rsidRPr="00B0155E">
        <w:rPr>
          <w:sz w:val="24"/>
          <w:szCs w:val="24"/>
        </w:rPr>
        <w:t>almeno</w:t>
      </w:r>
      <w:r w:rsidR="00EF727D">
        <w:rPr>
          <w:sz w:val="24"/>
          <w:szCs w:val="24"/>
        </w:rPr>
        <w:t xml:space="preserve"> sulle autocertificazioni di coloro che sono risultati idonei allo svolgimento della pratica </w:t>
      </w:r>
      <w:r w:rsidR="00B0155E" w:rsidRPr="00A62597">
        <w:rPr>
          <w:rFonts w:eastAsia="Times New Roman" w:cs="Arial"/>
          <w:iCs/>
          <w:sz w:val="24"/>
          <w:szCs w:val="24"/>
        </w:rPr>
        <w:t>forense e che, pertanto, vengono incaricati (ovvero i primi tre in graduatoria, salvo scorrimento della stessa</w:t>
      </w:r>
      <w:r w:rsidR="00A62597" w:rsidRPr="00A62597">
        <w:rPr>
          <w:rFonts w:eastAsia="Times New Roman" w:cs="Arial"/>
          <w:iCs/>
          <w:sz w:val="24"/>
          <w:szCs w:val="24"/>
        </w:rPr>
        <w:t>)</w:t>
      </w:r>
      <w:r w:rsidR="00EF727D" w:rsidRPr="00A62597">
        <w:rPr>
          <w:sz w:val="24"/>
          <w:szCs w:val="24"/>
        </w:rPr>
        <w:t>.</w:t>
      </w:r>
      <w:r w:rsidR="00EF727D">
        <w:rPr>
          <w:sz w:val="24"/>
          <w:szCs w:val="24"/>
        </w:rPr>
        <w:t xml:space="preserve"> </w:t>
      </w:r>
      <w:r w:rsidR="002C6E8D" w:rsidRPr="00E57673">
        <w:rPr>
          <w:sz w:val="24"/>
          <w:szCs w:val="24"/>
        </w:rPr>
        <w:t xml:space="preserve">In caso di dichiarazione </w:t>
      </w:r>
      <w:r w:rsidR="002C6E8D" w:rsidRPr="00E57673">
        <w:rPr>
          <w:sz w:val="24"/>
          <w:szCs w:val="24"/>
        </w:rPr>
        <w:lastRenderedPageBreak/>
        <w:t>non veritiera l’interessato decade dai benefici eventualmente conseguiti, fatta salva l’applicazione delle sanzioni penali previste per le ipotesi di falsità in atti e dichiarazioni mendaci, ai sensi del DPR 445/2000.</w:t>
      </w:r>
      <w:r w:rsidR="00B0155E" w:rsidRPr="00B0155E">
        <w:rPr>
          <w:rFonts w:ascii="Helvetica" w:eastAsia="Times New Roman" w:hAnsi="Helvetica" w:cs="Arial"/>
          <w:iCs/>
          <w:sz w:val="24"/>
          <w:szCs w:val="24"/>
          <w:highlight w:val="yellow"/>
        </w:rPr>
        <w:t xml:space="preserve"> </w:t>
      </w:r>
    </w:p>
    <w:p w:rsidR="002C6E8D" w:rsidRPr="00B0155E" w:rsidRDefault="002C6E8D" w:rsidP="00B0155E">
      <w:pPr>
        <w:pStyle w:val="Testocommento"/>
        <w:rPr>
          <w:noProof/>
        </w:rPr>
      </w:pPr>
    </w:p>
    <w:p w:rsidR="00FF250B" w:rsidRPr="00E57673" w:rsidRDefault="00FF250B" w:rsidP="00EE21F6">
      <w:pPr>
        <w:jc w:val="both"/>
        <w:rPr>
          <w:b/>
          <w:sz w:val="24"/>
          <w:szCs w:val="24"/>
        </w:rPr>
      </w:pPr>
    </w:p>
    <w:p w:rsidR="00F57B59" w:rsidRPr="00E57673" w:rsidRDefault="00F57B59" w:rsidP="000E3742">
      <w:pPr>
        <w:ind w:left="284" w:hanging="284"/>
        <w:jc w:val="both"/>
        <w:rPr>
          <w:b/>
          <w:sz w:val="24"/>
          <w:szCs w:val="24"/>
        </w:rPr>
      </w:pPr>
      <w:r w:rsidRPr="00E57673">
        <w:rPr>
          <w:b/>
          <w:sz w:val="24"/>
          <w:szCs w:val="24"/>
        </w:rPr>
        <w:t xml:space="preserve">ART. </w:t>
      </w:r>
      <w:r w:rsidR="002C6E8D" w:rsidRPr="00E57673">
        <w:rPr>
          <w:b/>
          <w:sz w:val="24"/>
          <w:szCs w:val="24"/>
        </w:rPr>
        <w:t>5</w:t>
      </w:r>
      <w:r w:rsidRPr="00E57673">
        <w:rPr>
          <w:b/>
          <w:sz w:val="24"/>
          <w:szCs w:val="24"/>
        </w:rPr>
        <w:t xml:space="preserve"> - Documentazione da allegare alla domanda</w:t>
      </w:r>
      <w:r w:rsidR="006D7B1C" w:rsidRPr="00E57673">
        <w:rPr>
          <w:b/>
          <w:sz w:val="24"/>
          <w:szCs w:val="24"/>
        </w:rPr>
        <w:t>.</w:t>
      </w:r>
    </w:p>
    <w:p w:rsidR="00AF3178" w:rsidRPr="00E57673" w:rsidRDefault="00E75F75" w:rsidP="000E3742">
      <w:pPr>
        <w:ind w:left="284" w:hanging="284"/>
        <w:jc w:val="both"/>
        <w:rPr>
          <w:sz w:val="24"/>
          <w:szCs w:val="24"/>
        </w:rPr>
      </w:pPr>
      <w:r w:rsidRPr="007C45B4">
        <w:rPr>
          <w:b/>
          <w:sz w:val="24"/>
          <w:szCs w:val="24"/>
        </w:rPr>
        <w:t>1</w:t>
      </w:r>
      <w:r w:rsidRPr="00E57673">
        <w:rPr>
          <w:sz w:val="24"/>
          <w:szCs w:val="24"/>
        </w:rPr>
        <w:t xml:space="preserve">. </w:t>
      </w:r>
      <w:r w:rsidR="00AF3178" w:rsidRPr="00E57673">
        <w:rPr>
          <w:sz w:val="24"/>
          <w:szCs w:val="24"/>
        </w:rPr>
        <w:t>Pena l’esclusione della domanda,</w:t>
      </w:r>
      <w:r w:rsidRPr="00E57673">
        <w:rPr>
          <w:sz w:val="24"/>
          <w:szCs w:val="24"/>
        </w:rPr>
        <w:t xml:space="preserve"> il candidato</w:t>
      </w:r>
      <w:r w:rsidR="00F57B59" w:rsidRPr="00E57673">
        <w:rPr>
          <w:sz w:val="24"/>
          <w:szCs w:val="24"/>
        </w:rPr>
        <w:t xml:space="preserve"> deve allegare alla </w:t>
      </w:r>
      <w:r w:rsidR="00894BB8" w:rsidRPr="00E57673">
        <w:rPr>
          <w:sz w:val="24"/>
          <w:szCs w:val="24"/>
        </w:rPr>
        <w:t>stessa</w:t>
      </w:r>
      <w:r w:rsidR="00F57B59" w:rsidRPr="00E57673">
        <w:rPr>
          <w:sz w:val="24"/>
          <w:szCs w:val="24"/>
        </w:rPr>
        <w:t xml:space="preserve"> </w:t>
      </w:r>
      <w:r w:rsidRPr="00E57673">
        <w:rPr>
          <w:sz w:val="24"/>
          <w:szCs w:val="24"/>
        </w:rPr>
        <w:t xml:space="preserve">la scansione </w:t>
      </w:r>
      <w:r w:rsidR="006D7B1C" w:rsidRPr="00E57673">
        <w:rPr>
          <w:sz w:val="24"/>
          <w:szCs w:val="24"/>
        </w:rPr>
        <w:t xml:space="preserve">del </w:t>
      </w:r>
      <w:r w:rsidRPr="00E57673">
        <w:rPr>
          <w:sz w:val="24"/>
          <w:szCs w:val="24"/>
        </w:rPr>
        <w:t xml:space="preserve">documento di </w:t>
      </w:r>
      <w:r w:rsidR="00F86D13">
        <w:rPr>
          <w:sz w:val="24"/>
          <w:szCs w:val="24"/>
        </w:rPr>
        <w:t>riconoscimento in corso di validità e</w:t>
      </w:r>
      <w:r w:rsidR="006D7B1C" w:rsidRPr="00E57673">
        <w:rPr>
          <w:sz w:val="24"/>
          <w:szCs w:val="24"/>
        </w:rPr>
        <w:t xml:space="preserve"> </w:t>
      </w:r>
      <w:r w:rsidR="00F86D13">
        <w:rPr>
          <w:sz w:val="24"/>
          <w:szCs w:val="24"/>
        </w:rPr>
        <w:t xml:space="preserve">il </w:t>
      </w:r>
      <w:r w:rsidR="00F57B59" w:rsidRPr="00E57673">
        <w:rPr>
          <w:sz w:val="24"/>
          <w:szCs w:val="24"/>
        </w:rPr>
        <w:t xml:space="preserve">curriculum professionale. </w:t>
      </w:r>
    </w:p>
    <w:p w:rsidR="00F57B59" w:rsidRPr="00E57673" w:rsidRDefault="00AF3178" w:rsidP="000E3742">
      <w:pPr>
        <w:ind w:left="284" w:hanging="284"/>
        <w:jc w:val="both"/>
        <w:rPr>
          <w:sz w:val="24"/>
          <w:szCs w:val="24"/>
        </w:rPr>
      </w:pPr>
      <w:r w:rsidRPr="007C45B4">
        <w:rPr>
          <w:b/>
          <w:sz w:val="24"/>
          <w:szCs w:val="24"/>
        </w:rPr>
        <w:t>2</w:t>
      </w:r>
      <w:r w:rsidRPr="00E57673">
        <w:rPr>
          <w:sz w:val="24"/>
          <w:szCs w:val="24"/>
        </w:rPr>
        <w:t xml:space="preserve">. </w:t>
      </w:r>
      <w:r w:rsidR="00F57B59" w:rsidRPr="00E57673">
        <w:rPr>
          <w:sz w:val="24"/>
          <w:szCs w:val="24"/>
        </w:rPr>
        <w:t xml:space="preserve">Il curriculum deve contenere gli elementi necessari alla valutazione del titolo o dell’esperienza che si intende segnalare. Nel curriculum i </w:t>
      </w:r>
      <w:r w:rsidR="00E75F75" w:rsidRPr="00E57673">
        <w:rPr>
          <w:sz w:val="24"/>
          <w:szCs w:val="24"/>
        </w:rPr>
        <w:t>candidati</w:t>
      </w:r>
      <w:r w:rsidR="00350309">
        <w:rPr>
          <w:sz w:val="24"/>
          <w:szCs w:val="24"/>
        </w:rPr>
        <w:t xml:space="preserve"> devono</w:t>
      </w:r>
      <w:r w:rsidR="00F57B59" w:rsidRPr="00E57673">
        <w:rPr>
          <w:sz w:val="24"/>
          <w:szCs w:val="24"/>
        </w:rPr>
        <w:t xml:space="preserve"> indicare in particolare </w:t>
      </w:r>
      <w:r w:rsidR="00E75F75" w:rsidRPr="00E57673">
        <w:rPr>
          <w:sz w:val="24"/>
          <w:szCs w:val="24"/>
        </w:rPr>
        <w:t>il possesso dei seguenti titoli e</w:t>
      </w:r>
      <w:r w:rsidR="00F57B59" w:rsidRPr="00E57673">
        <w:rPr>
          <w:sz w:val="24"/>
          <w:szCs w:val="24"/>
        </w:rPr>
        <w:t xml:space="preserve"> condizioni:</w:t>
      </w:r>
    </w:p>
    <w:p w:rsidR="00F57B59" w:rsidRDefault="00350309" w:rsidP="000E3742">
      <w:pPr>
        <w:pStyle w:val="Paragrafoelenco"/>
        <w:numPr>
          <w:ilvl w:val="0"/>
          <w:numId w:val="8"/>
        </w:numPr>
        <w:ind w:left="284" w:hanging="284"/>
        <w:jc w:val="both"/>
        <w:rPr>
          <w:sz w:val="24"/>
          <w:szCs w:val="24"/>
        </w:rPr>
      </w:pPr>
      <w:r w:rsidRPr="00350309">
        <w:rPr>
          <w:sz w:val="24"/>
          <w:szCs w:val="24"/>
        </w:rPr>
        <w:t>Eventuali</w:t>
      </w:r>
      <w:r w:rsidR="002C6E8D" w:rsidRPr="00350309">
        <w:rPr>
          <w:sz w:val="24"/>
          <w:szCs w:val="24"/>
        </w:rPr>
        <w:t xml:space="preserve"> collaborazioni con p</w:t>
      </w:r>
      <w:r w:rsidR="00F57B59" w:rsidRPr="00350309">
        <w:rPr>
          <w:sz w:val="24"/>
          <w:szCs w:val="24"/>
        </w:rPr>
        <w:t>ubbliche amministrazioni;</w:t>
      </w:r>
    </w:p>
    <w:p w:rsidR="007C45B4" w:rsidRPr="00350309" w:rsidRDefault="007C45B4" w:rsidP="007C45B4">
      <w:pPr>
        <w:pStyle w:val="Paragrafoelenco"/>
        <w:ind w:left="284"/>
        <w:jc w:val="both"/>
        <w:rPr>
          <w:sz w:val="24"/>
          <w:szCs w:val="24"/>
        </w:rPr>
      </w:pPr>
    </w:p>
    <w:p w:rsidR="007C45B4" w:rsidRPr="007C45B4" w:rsidRDefault="00350309" w:rsidP="007C45B4">
      <w:pPr>
        <w:pStyle w:val="Paragrafoelenco"/>
        <w:numPr>
          <w:ilvl w:val="0"/>
          <w:numId w:val="8"/>
        </w:numPr>
        <w:ind w:left="284" w:hanging="284"/>
        <w:jc w:val="both"/>
        <w:rPr>
          <w:sz w:val="24"/>
          <w:szCs w:val="24"/>
        </w:rPr>
      </w:pPr>
      <w:r w:rsidRPr="00350309">
        <w:rPr>
          <w:sz w:val="24"/>
          <w:szCs w:val="24"/>
        </w:rPr>
        <w:t>Titoli</w:t>
      </w:r>
      <w:r w:rsidR="00F57B59" w:rsidRPr="00350309">
        <w:rPr>
          <w:sz w:val="24"/>
          <w:szCs w:val="24"/>
        </w:rPr>
        <w:t xml:space="preserve"> accademici o specializzazioni universitarie;</w:t>
      </w:r>
    </w:p>
    <w:p w:rsidR="007C45B4" w:rsidRPr="007C45B4" w:rsidRDefault="007C45B4" w:rsidP="007C45B4">
      <w:pPr>
        <w:pStyle w:val="Paragrafoelenco"/>
        <w:ind w:left="284"/>
        <w:jc w:val="both"/>
        <w:rPr>
          <w:sz w:val="24"/>
          <w:szCs w:val="24"/>
        </w:rPr>
      </w:pPr>
    </w:p>
    <w:p w:rsidR="00F57B59" w:rsidRDefault="00350309" w:rsidP="000E3742">
      <w:pPr>
        <w:pStyle w:val="Paragrafoelenco"/>
        <w:numPr>
          <w:ilvl w:val="0"/>
          <w:numId w:val="8"/>
        </w:numPr>
        <w:ind w:left="284" w:hanging="284"/>
        <w:jc w:val="both"/>
        <w:rPr>
          <w:sz w:val="24"/>
          <w:szCs w:val="24"/>
        </w:rPr>
      </w:pPr>
      <w:r w:rsidRPr="00350309">
        <w:rPr>
          <w:sz w:val="24"/>
          <w:szCs w:val="24"/>
        </w:rPr>
        <w:t>Pubblicazioni</w:t>
      </w:r>
      <w:r w:rsidR="00F57B59" w:rsidRPr="00350309">
        <w:rPr>
          <w:sz w:val="24"/>
          <w:szCs w:val="24"/>
        </w:rPr>
        <w:t xml:space="preserve"> in materie giuridiche su</w:t>
      </w:r>
      <w:r w:rsidR="007C45B4">
        <w:rPr>
          <w:sz w:val="24"/>
          <w:szCs w:val="24"/>
        </w:rPr>
        <w:t xml:space="preserve"> riviste cartacee o telematiche;</w:t>
      </w:r>
    </w:p>
    <w:p w:rsidR="007C45B4" w:rsidRDefault="007C45B4" w:rsidP="007C45B4">
      <w:pPr>
        <w:pStyle w:val="Paragrafoelenco"/>
        <w:ind w:left="284"/>
        <w:jc w:val="both"/>
        <w:rPr>
          <w:sz w:val="24"/>
          <w:szCs w:val="24"/>
        </w:rPr>
      </w:pPr>
    </w:p>
    <w:p w:rsidR="00350309" w:rsidRPr="00071D44" w:rsidRDefault="00350309" w:rsidP="000E3742">
      <w:pPr>
        <w:pStyle w:val="Paragrafoelenco"/>
        <w:numPr>
          <w:ilvl w:val="0"/>
          <w:numId w:val="8"/>
        </w:numPr>
        <w:ind w:left="284" w:hanging="284"/>
        <w:jc w:val="both"/>
        <w:rPr>
          <w:sz w:val="24"/>
          <w:szCs w:val="24"/>
        </w:rPr>
      </w:pPr>
      <w:r>
        <w:rPr>
          <w:sz w:val="24"/>
          <w:szCs w:val="24"/>
        </w:rPr>
        <w:t xml:space="preserve">Il </w:t>
      </w:r>
      <w:r w:rsidR="00071D44">
        <w:rPr>
          <w:sz w:val="24"/>
          <w:szCs w:val="24"/>
        </w:rPr>
        <w:t>voto di laurea;</w:t>
      </w:r>
    </w:p>
    <w:p w:rsidR="00A36408" w:rsidRPr="00E57673" w:rsidRDefault="00A36408" w:rsidP="000E3742">
      <w:pPr>
        <w:ind w:left="284" w:hanging="284"/>
        <w:jc w:val="both"/>
        <w:rPr>
          <w:sz w:val="24"/>
          <w:szCs w:val="24"/>
        </w:rPr>
      </w:pPr>
    </w:p>
    <w:p w:rsidR="00562EA7" w:rsidRPr="00E57673" w:rsidRDefault="00412216" w:rsidP="000E3742">
      <w:pPr>
        <w:ind w:left="284" w:hanging="284"/>
        <w:jc w:val="both"/>
        <w:rPr>
          <w:b/>
          <w:sz w:val="24"/>
          <w:szCs w:val="24"/>
        </w:rPr>
      </w:pPr>
      <w:r w:rsidRPr="00E57673">
        <w:rPr>
          <w:b/>
          <w:sz w:val="24"/>
          <w:szCs w:val="24"/>
        </w:rPr>
        <w:t>ART. 6</w:t>
      </w:r>
      <w:r w:rsidR="00562EA7" w:rsidRPr="00E57673">
        <w:rPr>
          <w:b/>
          <w:sz w:val="24"/>
          <w:szCs w:val="24"/>
        </w:rPr>
        <w:t xml:space="preserve"> – Commissione valutatrice</w:t>
      </w:r>
      <w:r w:rsidR="00562315" w:rsidRPr="00E57673">
        <w:rPr>
          <w:b/>
          <w:sz w:val="24"/>
          <w:szCs w:val="24"/>
        </w:rPr>
        <w:t>.</w:t>
      </w:r>
    </w:p>
    <w:p w:rsidR="00562EA7" w:rsidRPr="00E57673" w:rsidRDefault="00DE759A" w:rsidP="000E3742">
      <w:pPr>
        <w:ind w:left="284" w:hanging="284"/>
        <w:jc w:val="both"/>
        <w:rPr>
          <w:sz w:val="24"/>
          <w:szCs w:val="24"/>
        </w:rPr>
      </w:pPr>
      <w:r w:rsidRPr="007C45B4">
        <w:rPr>
          <w:b/>
          <w:sz w:val="24"/>
          <w:szCs w:val="24"/>
        </w:rPr>
        <w:t>1</w:t>
      </w:r>
      <w:r w:rsidRPr="00E57673">
        <w:rPr>
          <w:sz w:val="24"/>
          <w:szCs w:val="24"/>
        </w:rPr>
        <w:t>. La C</w:t>
      </w:r>
      <w:r w:rsidR="00F60985" w:rsidRPr="00E57673">
        <w:rPr>
          <w:sz w:val="24"/>
          <w:szCs w:val="24"/>
        </w:rPr>
        <w:t>ommissione valutatrice</w:t>
      </w:r>
      <w:r w:rsidR="008F3CA5">
        <w:rPr>
          <w:sz w:val="24"/>
          <w:szCs w:val="24"/>
        </w:rPr>
        <w:t xml:space="preserve"> è</w:t>
      </w:r>
      <w:r w:rsidR="00562EA7" w:rsidRPr="00E57673">
        <w:rPr>
          <w:sz w:val="24"/>
          <w:szCs w:val="24"/>
        </w:rPr>
        <w:t xml:space="preserve"> nominata </w:t>
      </w:r>
      <w:r w:rsidR="00F60985" w:rsidRPr="00E57673">
        <w:rPr>
          <w:sz w:val="24"/>
          <w:szCs w:val="24"/>
        </w:rPr>
        <w:t>con decreto del d</w:t>
      </w:r>
      <w:r w:rsidR="00562EA7" w:rsidRPr="00E57673">
        <w:rPr>
          <w:sz w:val="24"/>
          <w:szCs w:val="24"/>
        </w:rPr>
        <w:t>irigente del</w:t>
      </w:r>
      <w:r w:rsidR="00F60985" w:rsidRPr="00E57673">
        <w:rPr>
          <w:sz w:val="24"/>
          <w:szCs w:val="24"/>
        </w:rPr>
        <w:t xml:space="preserve"> Servizio</w:t>
      </w:r>
      <w:r w:rsidR="008F3CA5">
        <w:rPr>
          <w:sz w:val="24"/>
          <w:szCs w:val="24"/>
        </w:rPr>
        <w:t xml:space="preserve"> Avvocatura regionale e Attività normativa</w:t>
      </w:r>
      <w:r w:rsidR="00163C18">
        <w:rPr>
          <w:sz w:val="24"/>
          <w:szCs w:val="24"/>
        </w:rPr>
        <w:t xml:space="preserve"> (d’ora in poi</w:t>
      </w:r>
      <w:r w:rsidR="00D65C07">
        <w:rPr>
          <w:sz w:val="24"/>
          <w:szCs w:val="24"/>
        </w:rPr>
        <w:t xml:space="preserve"> Servizio</w:t>
      </w:r>
      <w:r w:rsidR="00163C18">
        <w:rPr>
          <w:sz w:val="24"/>
          <w:szCs w:val="24"/>
        </w:rPr>
        <w:t>)</w:t>
      </w:r>
      <w:r w:rsidR="008F3CA5">
        <w:rPr>
          <w:sz w:val="24"/>
          <w:szCs w:val="24"/>
        </w:rPr>
        <w:t>.</w:t>
      </w:r>
      <w:r w:rsidR="00562EA7" w:rsidRPr="00E57673">
        <w:rPr>
          <w:sz w:val="24"/>
          <w:szCs w:val="24"/>
        </w:rPr>
        <w:t xml:space="preserve"> </w:t>
      </w:r>
    </w:p>
    <w:p w:rsidR="00071D44" w:rsidRDefault="00F60985" w:rsidP="000E3742">
      <w:pPr>
        <w:ind w:left="284" w:hanging="284"/>
        <w:jc w:val="both"/>
        <w:rPr>
          <w:sz w:val="24"/>
          <w:szCs w:val="24"/>
        </w:rPr>
      </w:pPr>
      <w:r w:rsidRPr="007C45B4">
        <w:rPr>
          <w:b/>
          <w:sz w:val="24"/>
          <w:szCs w:val="24"/>
        </w:rPr>
        <w:t>2</w:t>
      </w:r>
      <w:r w:rsidRPr="00E57673">
        <w:rPr>
          <w:sz w:val="24"/>
          <w:szCs w:val="24"/>
        </w:rPr>
        <w:t xml:space="preserve">. </w:t>
      </w:r>
      <w:r w:rsidR="00A36287" w:rsidRPr="00E57673">
        <w:rPr>
          <w:sz w:val="24"/>
          <w:szCs w:val="24"/>
        </w:rPr>
        <w:t>L</w:t>
      </w:r>
      <w:r w:rsidR="00DE759A" w:rsidRPr="00E57673">
        <w:rPr>
          <w:sz w:val="24"/>
          <w:szCs w:val="24"/>
        </w:rPr>
        <w:t>a C</w:t>
      </w:r>
      <w:r w:rsidR="00562EA7" w:rsidRPr="00E57673">
        <w:rPr>
          <w:sz w:val="24"/>
          <w:szCs w:val="24"/>
        </w:rPr>
        <w:t xml:space="preserve">ommissione </w:t>
      </w:r>
      <w:r w:rsidR="00A36287" w:rsidRPr="00E57673">
        <w:rPr>
          <w:sz w:val="24"/>
          <w:szCs w:val="24"/>
        </w:rPr>
        <w:t xml:space="preserve">procede alla </w:t>
      </w:r>
      <w:r w:rsidR="00562315" w:rsidRPr="00E57673">
        <w:rPr>
          <w:sz w:val="24"/>
          <w:szCs w:val="24"/>
        </w:rPr>
        <w:t xml:space="preserve">selezione e alla conseguente </w:t>
      </w:r>
      <w:r w:rsidR="00A36287" w:rsidRPr="00E57673">
        <w:rPr>
          <w:sz w:val="24"/>
          <w:szCs w:val="24"/>
        </w:rPr>
        <w:t>formazione</w:t>
      </w:r>
      <w:r w:rsidR="00562EA7" w:rsidRPr="00E57673">
        <w:rPr>
          <w:sz w:val="24"/>
          <w:szCs w:val="24"/>
        </w:rPr>
        <w:t xml:space="preserve"> </w:t>
      </w:r>
      <w:r w:rsidR="00A36287" w:rsidRPr="00E57673">
        <w:rPr>
          <w:sz w:val="24"/>
          <w:szCs w:val="24"/>
        </w:rPr>
        <w:t>del</w:t>
      </w:r>
      <w:r w:rsidR="00562EA7" w:rsidRPr="00E57673">
        <w:rPr>
          <w:sz w:val="24"/>
          <w:szCs w:val="24"/>
        </w:rPr>
        <w:t>la graduatoria</w:t>
      </w:r>
      <w:r w:rsidR="00071D44">
        <w:rPr>
          <w:sz w:val="24"/>
          <w:szCs w:val="24"/>
        </w:rPr>
        <w:t xml:space="preserve"> di merito dei candidati idonei.</w:t>
      </w:r>
      <w:r w:rsidR="00D65C07">
        <w:rPr>
          <w:sz w:val="24"/>
          <w:szCs w:val="24"/>
        </w:rPr>
        <w:t xml:space="preserve"> </w:t>
      </w:r>
    </w:p>
    <w:p w:rsidR="00562315" w:rsidRPr="00E57673" w:rsidRDefault="00562315" w:rsidP="000E3742">
      <w:pPr>
        <w:ind w:left="284" w:hanging="284"/>
        <w:jc w:val="both"/>
        <w:rPr>
          <w:b/>
          <w:sz w:val="24"/>
          <w:szCs w:val="24"/>
        </w:rPr>
      </w:pPr>
    </w:p>
    <w:p w:rsidR="00562315" w:rsidRPr="00E57673" w:rsidRDefault="00562315" w:rsidP="000E3742">
      <w:pPr>
        <w:ind w:left="284" w:hanging="284"/>
        <w:jc w:val="both"/>
        <w:rPr>
          <w:b/>
          <w:sz w:val="24"/>
          <w:szCs w:val="24"/>
        </w:rPr>
      </w:pPr>
      <w:r w:rsidRPr="00E57673">
        <w:rPr>
          <w:b/>
          <w:sz w:val="24"/>
          <w:szCs w:val="24"/>
        </w:rPr>
        <w:t xml:space="preserve">ART. </w:t>
      </w:r>
      <w:r w:rsidR="00412216" w:rsidRPr="00E57673">
        <w:rPr>
          <w:b/>
          <w:sz w:val="24"/>
          <w:szCs w:val="24"/>
        </w:rPr>
        <w:t>7</w:t>
      </w:r>
      <w:r w:rsidRPr="00E57673">
        <w:rPr>
          <w:b/>
          <w:sz w:val="24"/>
          <w:szCs w:val="24"/>
        </w:rPr>
        <w:t xml:space="preserve"> – Calendario della selezione.</w:t>
      </w:r>
    </w:p>
    <w:p w:rsidR="00E7580D" w:rsidRDefault="00562315" w:rsidP="000E3742">
      <w:pPr>
        <w:ind w:left="284" w:hanging="284"/>
        <w:jc w:val="both"/>
        <w:rPr>
          <w:sz w:val="24"/>
          <w:szCs w:val="24"/>
        </w:rPr>
      </w:pPr>
      <w:r w:rsidRPr="00204FDF">
        <w:rPr>
          <w:b/>
          <w:sz w:val="24"/>
          <w:szCs w:val="24"/>
        </w:rPr>
        <w:t>1</w:t>
      </w:r>
      <w:r w:rsidRPr="00E57673">
        <w:rPr>
          <w:sz w:val="24"/>
          <w:szCs w:val="24"/>
        </w:rPr>
        <w:t xml:space="preserve">. Il luogo e la data dello svolgimento del colloquio finalizzato alla selezione dei praticanti, sono pubblicati </w:t>
      </w:r>
      <w:r w:rsidR="008F3CA5">
        <w:rPr>
          <w:sz w:val="24"/>
          <w:szCs w:val="24"/>
        </w:rPr>
        <w:t xml:space="preserve">dopo la scadenza del termine di presentazione delle domande </w:t>
      </w:r>
      <w:r w:rsidR="00E7580D" w:rsidRPr="000B6E21">
        <w:rPr>
          <w:sz w:val="24"/>
          <w:szCs w:val="24"/>
        </w:rPr>
        <w:t>sulla pagina del Servizio</w:t>
      </w:r>
      <w:r w:rsidR="00193A3A">
        <w:rPr>
          <w:sz w:val="24"/>
          <w:szCs w:val="24"/>
        </w:rPr>
        <w:t>:</w:t>
      </w:r>
      <w:r w:rsidR="00E7580D" w:rsidRPr="000B6E21">
        <w:rPr>
          <w:sz w:val="24"/>
          <w:szCs w:val="24"/>
        </w:rPr>
        <w:t xml:space="preserve"> </w:t>
      </w:r>
      <w:hyperlink r:id="rId9" w:history="1">
        <w:r w:rsidR="00EE21F6" w:rsidRPr="00A17F8A">
          <w:rPr>
            <w:rStyle w:val="Collegamentoipertestuale"/>
            <w:sz w:val="24"/>
            <w:szCs w:val="24"/>
          </w:rPr>
          <w:t>www.regione.marche.it/avvocatura</w:t>
        </w:r>
      </w:hyperlink>
      <w:r w:rsidR="00EE21F6">
        <w:rPr>
          <w:sz w:val="24"/>
          <w:szCs w:val="24"/>
        </w:rPr>
        <w:t xml:space="preserve"> </w:t>
      </w:r>
      <w:r w:rsidR="00E7580D">
        <w:rPr>
          <w:sz w:val="24"/>
          <w:szCs w:val="24"/>
        </w:rPr>
        <w:t>.</w:t>
      </w:r>
    </w:p>
    <w:p w:rsidR="00562315" w:rsidRPr="00E57673" w:rsidRDefault="00562315" w:rsidP="000E3742">
      <w:pPr>
        <w:ind w:left="284" w:hanging="284"/>
        <w:jc w:val="both"/>
        <w:rPr>
          <w:sz w:val="24"/>
          <w:szCs w:val="24"/>
        </w:rPr>
      </w:pPr>
      <w:r w:rsidRPr="00204FDF">
        <w:rPr>
          <w:b/>
          <w:sz w:val="24"/>
          <w:szCs w:val="24"/>
        </w:rPr>
        <w:t>2</w:t>
      </w:r>
      <w:r w:rsidRPr="00E57673">
        <w:rPr>
          <w:sz w:val="24"/>
          <w:szCs w:val="24"/>
        </w:rPr>
        <w:t xml:space="preserve">. Tale pubblicazione ha valore di notifica per tutti i partecipanti. I candidati si devono presentare a sostenere il colloquio senza altro preavviso o invito. La mancata presentazione al colloquio è equiparata alla rinuncia alla selezione. </w:t>
      </w:r>
    </w:p>
    <w:p w:rsidR="00562315" w:rsidRPr="00E57673" w:rsidRDefault="00562315" w:rsidP="000E3742">
      <w:pPr>
        <w:ind w:left="284" w:hanging="284"/>
        <w:jc w:val="both"/>
        <w:rPr>
          <w:sz w:val="24"/>
          <w:szCs w:val="24"/>
        </w:rPr>
      </w:pPr>
      <w:r w:rsidRPr="00204FDF">
        <w:rPr>
          <w:b/>
          <w:sz w:val="24"/>
          <w:szCs w:val="24"/>
        </w:rPr>
        <w:t>3</w:t>
      </w:r>
      <w:r w:rsidRPr="00E57673">
        <w:rPr>
          <w:sz w:val="24"/>
          <w:szCs w:val="24"/>
        </w:rPr>
        <w:t xml:space="preserve">. I candidati convocati devono presentarsi muniti di documento di </w:t>
      </w:r>
      <w:r w:rsidR="00193A3A">
        <w:rPr>
          <w:sz w:val="24"/>
          <w:szCs w:val="24"/>
        </w:rPr>
        <w:t>riconoscimento in corso di validità</w:t>
      </w:r>
      <w:r w:rsidRPr="00E57673">
        <w:rPr>
          <w:sz w:val="24"/>
          <w:szCs w:val="24"/>
        </w:rPr>
        <w:t xml:space="preserve">. </w:t>
      </w:r>
    </w:p>
    <w:p w:rsidR="00A36408" w:rsidRPr="00E57673" w:rsidRDefault="00A36408" w:rsidP="000E3742">
      <w:pPr>
        <w:ind w:left="284" w:hanging="284"/>
        <w:jc w:val="both"/>
        <w:rPr>
          <w:sz w:val="24"/>
          <w:szCs w:val="24"/>
        </w:rPr>
      </w:pPr>
    </w:p>
    <w:p w:rsidR="00562EA7" w:rsidRPr="00E57673" w:rsidRDefault="00562EA7" w:rsidP="000E3742">
      <w:pPr>
        <w:ind w:left="284" w:hanging="284"/>
        <w:jc w:val="both"/>
        <w:rPr>
          <w:b/>
          <w:sz w:val="24"/>
          <w:szCs w:val="24"/>
        </w:rPr>
      </w:pPr>
      <w:r w:rsidRPr="00E57673">
        <w:rPr>
          <w:b/>
          <w:sz w:val="24"/>
          <w:szCs w:val="24"/>
        </w:rPr>
        <w:t xml:space="preserve">ART. </w:t>
      </w:r>
      <w:r w:rsidR="00412216" w:rsidRPr="00E57673">
        <w:rPr>
          <w:b/>
          <w:sz w:val="24"/>
          <w:szCs w:val="24"/>
        </w:rPr>
        <w:t>8</w:t>
      </w:r>
      <w:r w:rsidRPr="00E57673">
        <w:rPr>
          <w:b/>
          <w:sz w:val="24"/>
          <w:szCs w:val="24"/>
        </w:rPr>
        <w:t xml:space="preserve"> – Modalità di svolgimento della selezione</w:t>
      </w:r>
      <w:r w:rsidR="00F817D0">
        <w:rPr>
          <w:b/>
          <w:sz w:val="24"/>
          <w:szCs w:val="24"/>
        </w:rPr>
        <w:t>,</w:t>
      </w:r>
      <w:r w:rsidR="00E46398" w:rsidRPr="00E57673">
        <w:rPr>
          <w:b/>
          <w:sz w:val="24"/>
          <w:szCs w:val="24"/>
        </w:rPr>
        <w:t xml:space="preserve"> formazione </w:t>
      </w:r>
      <w:r w:rsidR="00F817D0">
        <w:rPr>
          <w:b/>
          <w:sz w:val="24"/>
          <w:szCs w:val="24"/>
        </w:rPr>
        <w:t xml:space="preserve">e utilizzazione </w:t>
      </w:r>
      <w:r w:rsidR="00E46398" w:rsidRPr="00E57673">
        <w:rPr>
          <w:b/>
          <w:sz w:val="24"/>
          <w:szCs w:val="24"/>
        </w:rPr>
        <w:t>della graduatoria</w:t>
      </w:r>
      <w:r w:rsidR="003D3B7F" w:rsidRPr="00E57673">
        <w:rPr>
          <w:b/>
          <w:sz w:val="24"/>
          <w:szCs w:val="24"/>
        </w:rPr>
        <w:t xml:space="preserve"> di merito</w:t>
      </w:r>
      <w:r w:rsidR="00E46398" w:rsidRPr="00E57673">
        <w:rPr>
          <w:b/>
          <w:sz w:val="24"/>
          <w:szCs w:val="24"/>
        </w:rPr>
        <w:t>.</w:t>
      </w:r>
    </w:p>
    <w:p w:rsidR="00996996" w:rsidRPr="00E57673" w:rsidRDefault="00A36287" w:rsidP="000E3742">
      <w:pPr>
        <w:ind w:left="284" w:hanging="284"/>
        <w:jc w:val="both"/>
        <w:rPr>
          <w:sz w:val="24"/>
          <w:szCs w:val="24"/>
        </w:rPr>
      </w:pPr>
      <w:r w:rsidRPr="00F7717A">
        <w:rPr>
          <w:b/>
          <w:sz w:val="24"/>
          <w:szCs w:val="24"/>
        </w:rPr>
        <w:t>1</w:t>
      </w:r>
      <w:r w:rsidRPr="00E57673">
        <w:rPr>
          <w:sz w:val="24"/>
          <w:szCs w:val="24"/>
        </w:rPr>
        <w:t xml:space="preserve">. </w:t>
      </w:r>
      <w:r w:rsidR="003A26EA" w:rsidRPr="00E57673">
        <w:rPr>
          <w:sz w:val="24"/>
          <w:szCs w:val="24"/>
        </w:rPr>
        <w:t>Avvenuta l’identificazione e p</w:t>
      </w:r>
      <w:r w:rsidR="00996996" w:rsidRPr="00E57673">
        <w:rPr>
          <w:sz w:val="24"/>
          <w:szCs w:val="24"/>
        </w:rPr>
        <w:t xml:space="preserve">rima dell’inizio delle operazioni </w:t>
      </w:r>
      <w:r w:rsidR="003A26EA" w:rsidRPr="00E57673">
        <w:rPr>
          <w:sz w:val="24"/>
          <w:szCs w:val="24"/>
        </w:rPr>
        <w:t xml:space="preserve">relative allo svolgimento della selezione </w:t>
      </w:r>
      <w:r w:rsidR="00996996" w:rsidRPr="00E57673">
        <w:rPr>
          <w:sz w:val="24"/>
          <w:szCs w:val="24"/>
        </w:rPr>
        <w:t xml:space="preserve">i candidati sottoscrivono davanti alla Commissione valutatrice la domanda </w:t>
      </w:r>
      <w:r w:rsidR="003A26EA" w:rsidRPr="00E57673">
        <w:rPr>
          <w:sz w:val="24"/>
          <w:szCs w:val="24"/>
        </w:rPr>
        <w:t xml:space="preserve">e il curriculum </w:t>
      </w:r>
      <w:r w:rsidR="00900CB9">
        <w:rPr>
          <w:sz w:val="24"/>
          <w:szCs w:val="24"/>
        </w:rPr>
        <w:t>professionale</w:t>
      </w:r>
      <w:r w:rsidR="00900CB9" w:rsidRPr="00E57673">
        <w:rPr>
          <w:sz w:val="24"/>
          <w:szCs w:val="24"/>
        </w:rPr>
        <w:t xml:space="preserve"> </w:t>
      </w:r>
      <w:r w:rsidR="003A26EA" w:rsidRPr="00E57673">
        <w:rPr>
          <w:sz w:val="24"/>
          <w:szCs w:val="24"/>
        </w:rPr>
        <w:t>inviati</w:t>
      </w:r>
      <w:r w:rsidR="00996996" w:rsidRPr="00E57673">
        <w:rPr>
          <w:sz w:val="24"/>
          <w:szCs w:val="24"/>
        </w:rPr>
        <w:t xml:space="preserve"> tramite procedura </w:t>
      </w:r>
      <w:r w:rsidR="003A26EA" w:rsidRPr="00E57673">
        <w:rPr>
          <w:sz w:val="24"/>
          <w:szCs w:val="24"/>
        </w:rPr>
        <w:t>telema</w:t>
      </w:r>
      <w:r w:rsidR="00996996" w:rsidRPr="00E57673">
        <w:rPr>
          <w:sz w:val="24"/>
          <w:szCs w:val="24"/>
        </w:rPr>
        <w:t xml:space="preserve">tica, pena l’esclusione immediata dalla selezione. </w:t>
      </w:r>
    </w:p>
    <w:p w:rsidR="00562EA7" w:rsidRPr="00E57673" w:rsidRDefault="00A36287" w:rsidP="000E3742">
      <w:pPr>
        <w:ind w:left="284" w:hanging="284"/>
        <w:jc w:val="both"/>
        <w:rPr>
          <w:sz w:val="24"/>
          <w:szCs w:val="24"/>
        </w:rPr>
      </w:pPr>
      <w:r w:rsidRPr="00F7717A">
        <w:rPr>
          <w:b/>
          <w:sz w:val="24"/>
          <w:szCs w:val="24"/>
        </w:rPr>
        <w:t>2</w:t>
      </w:r>
      <w:r w:rsidRPr="00E57673">
        <w:rPr>
          <w:sz w:val="24"/>
          <w:szCs w:val="24"/>
        </w:rPr>
        <w:t xml:space="preserve">. </w:t>
      </w:r>
      <w:r w:rsidR="00193A3A">
        <w:rPr>
          <w:sz w:val="24"/>
          <w:szCs w:val="24"/>
        </w:rPr>
        <w:t>Il punteggio di complessivi 50 punti è assegnato in base ai criteri sotto indicati</w:t>
      </w:r>
      <w:r w:rsidR="00900CB9">
        <w:rPr>
          <w:sz w:val="24"/>
          <w:szCs w:val="24"/>
        </w:rPr>
        <w:t>:</w:t>
      </w:r>
    </w:p>
    <w:p w:rsidR="00562EA7" w:rsidRPr="00E57673" w:rsidRDefault="00A36287" w:rsidP="000E3742">
      <w:pPr>
        <w:ind w:left="284" w:hanging="284"/>
        <w:jc w:val="both"/>
        <w:rPr>
          <w:sz w:val="24"/>
          <w:szCs w:val="24"/>
        </w:rPr>
      </w:pPr>
      <w:r w:rsidRPr="00E57673">
        <w:rPr>
          <w:sz w:val="24"/>
          <w:szCs w:val="24"/>
        </w:rPr>
        <w:t>a) v</w:t>
      </w:r>
      <w:r w:rsidR="00562EA7" w:rsidRPr="00E57673">
        <w:rPr>
          <w:sz w:val="24"/>
          <w:szCs w:val="24"/>
        </w:rPr>
        <w:t>oto di laurea magistrale/specialistica</w:t>
      </w:r>
      <w:r w:rsidR="00EC1394" w:rsidRPr="00E57673">
        <w:rPr>
          <w:sz w:val="24"/>
          <w:szCs w:val="24"/>
        </w:rPr>
        <w:t xml:space="preserve"> ovvero del diploma di laurea in Giurisprudenza conseguito con il vecchio ordinamento universitario</w:t>
      </w:r>
      <w:r w:rsidR="00562EA7" w:rsidRPr="00E57673">
        <w:rPr>
          <w:sz w:val="24"/>
          <w:szCs w:val="24"/>
        </w:rPr>
        <w:t xml:space="preserve">: </w:t>
      </w:r>
    </w:p>
    <w:p w:rsidR="00562EA7" w:rsidRPr="00E57673" w:rsidRDefault="00562EA7" w:rsidP="000E3742">
      <w:pPr>
        <w:ind w:left="284" w:hanging="284"/>
        <w:jc w:val="both"/>
        <w:rPr>
          <w:sz w:val="24"/>
          <w:szCs w:val="24"/>
        </w:rPr>
      </w:pPr>
      <w:r w:rsidRPr="00E57673">
        <w:rPr>
          <w:sz w:val="24"/>
          <w:szCs w:val="24"/>
        </w:rPr>
        <w:t xml:space="preserve">- 0 punti per un voto inferiore a 70; </w:t>
      </w:r>
    </w:p>
    <w:p w:rsidR="00562EA7" w:rsidRPr="00E57673" w:rsidRDefault="00A36287" w:rsidP="000E3742">
      <w:pPr>
        <w:ind w:left="284" w:hanging="284"/>
        <w:jc w:val="both"/>
        <w:rPr>
          <w:sz w:val="24"/>
          <w:szCs w:val="24"/>
        </w:rPr>
      </w:pPr>
      <w:r w:rsidRPr="00E57673">
        <w:rPr>
          <w:sz w:val="24"/>
          <w:szCs w:val="24"/>
        </w:rPr>
        <w:t>- 2 punti</w:t>
      </w:r>
      <w:r w:rsidR="00562EA7" w:rsidRPr="00E57673">
        <w:rPr>
          <w:sz w:val="24"/>
          <w:szCs w:val="24"/>
        </w:rPr>
        <w:t xml:space="preserve"> per un voto compreso tra 70 e 79; </w:t>
      </w:r>
    </w:p>
    <w:p w:rsidR="00562EA7" w:rsidRPr="00E57673" w:rsidRDefault="00562EA7" w:rsidP="000E3742">
      <w:pPr>
        <w:ind w:left="284" w:hanging="284"/>
        <w:jc w:val="both"/>
        <w:rPr>
          <w:sz w:val="24"/>
          <w:szCs w:val="24"/>
        </w:rPr>
      </w:pPr>
      <w:r w:rsidRPr="00E57673">
        <w:rPr>
          <w:sz w:val="24"/>
          <w:szCs w:val="24"/>
        </w:rPr>
        <w:t xml:space="preserve">- 4 punti per un voto compreso tra 80 e 89; </w:t>
      </w:r>
    </w:p>
    <w:p w:rsidR="00562EA7" w:rsidRPr="00E57673" w:rsidRDefault="00562EA7" w:rsidP="000E3742">
      <w:pPr>
        <w:ind w:left="284" w:hanging="284"/>
        <w:jc w:val="both"/>
        <w:rPr>
          <w:sz w:val="24"/>
          <w:szCs w:val="24"/>
        </w:rPr>
      </w:pPr>
      <w:r w:rsidRPr="00E57673">
        <w:rPr>
          <w:sz w:val="24"/>
          <w:szCs w:val="24"/>
        </w:rPr>
        <w:t xml:space="preserve">- 6 punti per un voto compreso tra 90 e 99; </w:t>
      </w:r>
    </w:p>
    <w:p w:rsidR="00562EA7" w:rsidRPr="00E57673" w:rsidRDefault="00562EA7" w:rsidP="000E3742">
      <w:pPr>
        <w:ind w:left="284" w:hanging="284"/>
        <w:jc w:val="both"/>
        <w:rPr>
          <w:sz w:val="24"/>
          <w:szCs w:val="24"/>
        </w:rPr>
      </w:pPr>
      <w:r w:rsidRPr="00E57673">
        <w:rPr>
          <w:sz w:val="24"/>
          <w:szCs w:val="24"/>
        </w:rPr>
        <w:t xml:space="preserve">- 8 punti per un voto compreso tra 100 e 104; </w:t>
      </w:r>
    </w:p>
    <w:p w:rsidR="00562EA7" w:rsidRPr="00E57673" w:rsidRDefault="00562EA7" w:rsidP="000E3742">
      <w:pPr>
        <w:ind w:left="284" w:hanging="284"/>
        <w:jc w:val="both"/>
        <w:rPr>
          <w:sz w:val="24"/>
          <w:szCs w:val="24"/>
        </w:rPr>
      </w:pPr>
      <w:r w:rsidRPr="00E57673">
        <w:rPr>
          <w:sz w:val="24"/>
          <w:szCs w:val="24"/>
        </w:rPr>
        <w:t xml:space="preserve">- 10 punti per un voto compreso tra 105 e 110; </w:t>
      </w:r>
    </w:p>
    <w:p w:rsidR="00562EA7" w:rsidRPr="00E57673" w:rsidRDefault="00562EA7" w:rsidP="000E3742">
      <w:pPr>
        <w:ind w:left="284" w:hanging="284"/>
        <w:jc w:val="both"/>
        <w:rPr>
          <w:sz w:val="24"/>
          <w:szCs w:val="24"/>
        </w:rPr>
      </w:pPr>
      <w:r w:rsidRPr="00E57673">
        <w:rPr>
          <w:sz w:val="24"/>
          <w:szCs w:val="24"/>
        </w:rPr>
        <w:t xml:space="preserve">- 12 punti per un voto pari a 110 con lode; </w:t>
      </w:r>
    </w:p>
    <w:p w:rsidR="00562EA7" w:rsidRPr="00E57673" w:rsidRDefault="007C03F9" w:rsidP="000E3742">
      <w:pPr>
        <w:ind w:left="284" w:hanging="284"/>
        <w:jc w:val="both"/>
        <w:rPr>
          <w:sz w:val="24"/>
          <w:szCs w:val="24"/>
        </w:rPr>
      </w:pPr>
      <w:r w:rsidRPr="00E57673">
        <w:rPr>
          <w:sz w:val="24"/>
          <w:szCs w:val="24"/>
        </w:rPr>
        <w:t xml:space="preserve">b) </w:t>
      </w:r>
      <w:r w:rsidR="00193A3A">
        <w:rPr>
          <w:sz w:val="24"/>
          <w:szCs w:val="24"/>
        </w:rPr>
        <w:t xml:space="preserve">tempo impiegato per il conseguimento </w:t>
      </w:r>
      <w:r w:rsidR="00562EA7" w:rsidRPr="00E57673">
        <w:rPr>
          <w:sz w:val="24"/>
          <w:szCs w:val="24"/>
        </w:rPr>
        <w:t>della laurea magistrale/specialistica</w:t>
      </w:r>
      <w:r w:rsidR="00901A13" w:rsidRPr="00E57673">
        <w:rPr>
          <w:sz w:val="24"/>
          <w:szCs w:val="24"/>
        </w:rPr>
        <w:t xml:space="preserve"> ovvero del diploma di laurea in Giurisprudenza </w:t>
      </w:r>
      <w:r w:rsidR="00193A3A">
        <w:rPr>
          <w:sz w:val="24"/>
          <w:szCs w:val="24"/>
        </w:rPr>
        <w:t xml:space="preserve">secondo </w:t>
      </w:r>
      <w:r w:rsidR="00901A13" w:rsidRPr="00E57673">
        <w:rPr>
          <w:sz w:val="24"/>
          <w:szCs w:val="24"/>
        </w:rPr>
        <w:t>il vecchio ordinamento universitario</w:t>
      </w:r>
      <w:r w:rsidR="00562EA7" w:rsidRPr="00E57673">
        <w:rPr>
          <w:sz w:val="24"/>
          <w:szCs w:val="24"/>
        </w:rPr>
        <w:t xml:space="preserve">: </w:t>
      </w:r>
    </w:p>
    <w:p w:rsidR="00562EA7" w:rsidRPr="00E57673" w:rsidRDefault="00562EA7" w:rsidP="000E3742">
      <w:pPr>
        <w:ind w:left="284" w:hanging="284"/>
        <w:jc w:val="both"/>
        <w:rPr>
          <w:sz w:val="24"/>
          <w:szCs w:val="24"/>
        </w:rPr>
      </w:pPr>
      <w:r w:rsidRPr="00E57673">
        <w:rPr>
          <w:sz w:val="24"/>
          <w:szCs w:val="24"/>
        </w:rPr>
        <w:t xml:space="preserve">- 0 punti nel caso in cui il periodo sia superiore a 7 anni; </w:t>
      </w:r>
    </w:p>
    <w:p w:rsidR="00562EA7" w:rsidRPr="00E57673" w:rsidRDefault="00562EA7" w:rsidP="000E3742">
      <w:pPr>
        <w:ind w:left="284" w:hanging="284"/>
        <w:jc w:val="both"/>
        <w:rPr>
          <w:sz w:val="24"/>
          <w:szCs w:val="24"/>
        </w:rPr>
      </w:pPr>
      <w:r w:rsidRPr="00E57673">
        <w:rPr>
          <w:sz w:val="24"/>
          <w:szCs w:val="24"/>
        </w:rPr>
        <w:t xml:space="preserve">- 3 punti nel caso in cui il periodo sia superiore a 6 anni e inferiore a 7 anni; </w:t>
      </w:r>
    </w:p>
    <w:p w:rsidR="00562EA7" w:rsidRPr="00E57673" w:rsidRDefault="00562EA7" w:rsidP="000E3742">
      <w:pPr>
        <w:ind w:left="284" w:hanging="284"/>
        <w:jc w:val="both"/>
        <w:rPr>
          <w:sz w:val="24"/>
          <w:szCs w:val="24"/>
        </w:rPr>
      </w:pPr>
      <w:r w:rsidRPr="00E57673">
        <w:rPr>
          <w:sz w:val="24"/>
          <w:szCs w:val="24"/>
        </w:rPr>
        <w:t xml:space="preserve">- 5 punti nel caso in cui il periodo sia superiore a 5 anni e inferiore a 6 anni; </w:t>
      </w:r>
    </w:p>
    <w:p w:rsidR="00562EA7" w:rsidRPr="00E57673" w:rsidRDefault="00562EA7" w:rsidP="000E3742">
      <w:pPr>
        <w:ind w:left="284" w:hanging="284"/>
        <w:jc w:val="both"/>
        <w:rPr>
          <w:sz w:val="24"/>
          <w:szCs w:val="24"/>
        </w:rPr>
      </w:pPr>
      <w:r w:rsidRPr="00E57673">
        <w:rPr>
          <w:sz w:val="24"/>
          <w:szCs w:val="24"/>
        </w:rPr>
        <w:t xml:space="preserve">- 8 punti nel caso in cui il periodo sia pari, o inferiore a 5 anni; </w:t>
      </w:r>
    </w:p>
    <w:p w:rsidR="00562EA7" w:rsidRPr="00E57673" w:rsidRDefault="007C03F9" w:rsidP="000E3742">
      <w:pPr>
        <w:ind w:left="284" w:hanging="284"/>
        <w:jc w:val="both"/>
        <w:rPr>
          <w:sz w:val="24"/>
          <w:szCs w:val="24"/>
        </w:rPr>
      </w:pPr>
      <w:r w:rsidRPr="00E57673">
        <w:rPr>
          <w:sz w:val="24"/>
          <w:szCs w:val="24"/>
        </w:rPr>
        <w:t>c) m</w:t>
      </w:r>
      <w:r w:rsidR="00562EA7" w:rsidRPr="00E57673">
        <w:rPr>
          <w:sz w:val="24"/>
          <w:szCs w:val="24"/>
        </w:rPr>
        <w:t xml:space="preserve">edia </w:t>
      </w:r>
      <w:r w:rsidR="00B77C0A">
        <w:rPr>
          <w:sz w:val="24"/>
          <w:szCs w:val="24"/>
        </w:rPr>
        <w:t xml:space="preserve">(aritmetica) </w:t>
      </w:r>
      <w:r w:rsidR="00562EA7" w:rsidRPr="00E57673">
        <w:rPr>
          <w:sz w:val="24"/>
          <w:szCs w:val="24"/>
        </w:rPr>
        <w:t>complessiva dei voti conseguiti negli esami dì diritto amministrativo</w:t>
      </w:r>
      <w:r w:rsidRPr="00E57673">
        <w:rPr>
          <w:sz w:val="24"/>
          <w:szCs w:val="24"/>
        </w:rPr>
        <w:t xml:space="preserve"> (</w:t>
      </w:r>
      <w:r w:rsidR="00197E07">
        <w:rPr>
          <w:sz w:val="24"/>
          <w:szCs w:val="24"/>
        </w:rPr>
        <w:t xml:space="preserve">come ad esempio </w:t>
      </w:r>
      <w:r w:rsidR="00562EA7" w:rsidRPr="00E57673">
        <w:rPr>
          <w:sz w:val="24"/>
          <w:szCs w:val="24"/>
        </w:rPr>
        <w:t>amministrativo progredito</w:t>
      </w:r>
      <w:r w:rsidRPr="00E57673">
        <w:rPr>
          <w:sz w:val="24"/>
          <w:szCs w:val="24"/>
        </w:rPr>
        <w:t xml:space="preserve">, avanzato </w:t>
      </w:r>
      <w:r w:rsidR="00562EA7" w:rsidRPr="00E57673">
        <w:rPr>
          <w:sz w:val="24"/>
          <w:szCs w:val="24"/>
        </w:rPr>
        <w:t xml:space="preserve">o giustizia amministrativa), </w:t>
      </w:r>
      <w:r w:rsidRPr="00E57673">
        <w:rPr>
          <w:sz w:val="24"/>
          <w:szCs w:val="24"/>
        </w:rPr>
        <w:t xml:space="preserve">diritto </w:t>
      </w:r>
      <w:r w:rsidR="00562EA7" w:rsidRPr="00E57673">
        <w:rPr>
          <w:sz w:val="24"/>
          <w:szCs w:val="24"/>
        </w:rPr>
        <w:t xml:space="preserve">costituzionale, </w:t>
      </w:r>
      <w:r w:rsidR="00197E07">
        <w:rPr>
          <w:sz w:val="24"/>
          <w:szCs w:val="24"/>
        </w:rPr>
        <w:t xml:space="preserve">diritto privato, </w:t>
      </w:r>
      <w:r w:rsidRPr="00E57673">
        <w:rPr>
          <w:sz w:val="24"/>
          <w:szCs w:val="24"/>
        </w:rPr>
        <w:t xml:space="preserve">diritto </w:t>
      </w:r>
      <w:r w:rsidR="00562EA7" w:rsidRPr="00E57673">
        <w:rPr>
          <w:sz w:val="24"/>
          <w:szCs w:val="24"/>
        </w:rPr>
        <w:t xml:space="preserve">civile, </w:t>
      </w:r>
      <w:r w:rsidRPr="00E57673">
        <w:rPr>
          <w:sz w:val="24"/>
          <w:szCs w:val="24"/>
        </w:rPr>
        <w:t xml:space="preserve">diritto </w:t>
      </w:r>
      <w:r w:rsidR="00562EA7" w:rsidRPr="00E57673">
        <w:rPr>
          <w:sz w:val="24"/>
          <w:szCs w:val="24"/>
        </w:rPr>
        <w:t xml:space="preserve">processuale civile, </w:t>
      </w:r>
      <w:r w:rsidRPr="00E57673">
        <w:rPr>
          <w:sz w:val="24"/>
          <w:szCs w:val="24"/>
        </w:rPr>
        <w:t xml:space="preserve">diritto penale, </w:t>
      </w:r>
      <w:r w:rsidR="00FE7C46">
        <w:rPr>
          <w:sz w:val="24"/>
          <w:szCs w:val="24"/>
        </w:rPr>
        <w:t>diritto processuale</w:t>
      </w:r>
      <w:r w:rsidR="00562EA7" w:rsidRPr="00E57673">
        <w:rPr>
          <w:sz w:val="24"/>
          <w:szCs w:val="24"/>
        </w:rPr>
        <w:t xml:space="preserve"> penale</w:t>
      </w:r>
      <w:r w:rsidR="00710EED">
        <w:rPr>
          <w:sz w:val="24"/>
          <w:szCs w:val="24"/>
        </w:rPr>
        <w:t xml:space="preserve"> e diritto dell’Unione europea</w:t>
      </w:r>
      <w:r w:rsidR="00562EA7" w:rsidRPr="00E57673">
        <w:rPr>
          <w:sz w:val="24"/>
          <w:szCs w:val="24"/>
        </w:rPr>
        <w:t xml:space="preserve">: </w:t>
      </w:r>
    </w:p>
    <w:p w:rsidR="00562EA7" w:rsidRPr="00E57673" w:rsidRDefault="00634D32" w:rsidP="000E3742">
      <w:pPr>
        <w:ind w:left="284" w:hanging="284"/>
        <w:jc w:val="both"/>
        <w:rPr>
          <w:sz w:val="24"/>
          <w:szCs w:val="24"/>
        </w:rPr>
      </w:pPr>
      <w:r>
        <w:rPr>
          <w:sz w:val="24"/>
          <w:szCs w:val="24"/>
        </w:rPr>
        <w:t>- 0</w:t>
      </w:r>
      <w:r w:rsidR="00562EA7" w:rsidRPr="00E57673">
        <w:rPr>
          <w:sz w:val="24"/>
          <w:szCs w:val="24"/>
        </w:rPr>
        <w:t xml:space="preserve"> punti con una media inferiore o uguale a 20,99; </w:t>
      </w:r>
    </w:p>
    <w:p w:rsidR="00562EA7" w:rsidRPr="00E57673" w:rsidRDefault="00634D32" w:rsidP="000E3742">
      <w:pPr>
        <w:ind w:left="284" w:hanging="284"/>
        <w:jc w:val="both"/>
        <w:rPr>
          <w:sz w:val="24"/>
          <w:szCs w:val="24"/>
        </w:rPr>
      </w:pPr>
      <w:r>
        <w:rPr>
          <w:sz w:val="24"/>
          <w:szCs w:val="24"/>
        </w:rPr>
        <w:t>- 2</w:t>
      </w:r>
      <w:r w:rsidR="00562EA7" w:rsidRPr="00E57673">
        <w:rPr>
          <w:sz w:val="24"/>
          <w:szCs w:val="24"/>
        </w:rPr>
        <w:t xml:space="preserve"> punti con una media compresa tra 21,00 e 23,99; </w:t>
      </w:r>
    </w:p>
    <w:p w:rsidR="00562EA7" w:rsidRPr="00E57673" w:rsidRDefault="00634D32" w:rsidP="000E3742">
      <w:pPr>
        <w:ind w:left="284" w:hanging="284"/>
        <w:jc w:val="both"/>
        <w:rPr>
          <w:sz w:val="24"/>
          <w:szCs w:val="24"/>
        </w:rPr>
      </w:pPr>
      <w:r>
        <w:rPr>
          <w:sz w:val="24"/>
          <w:szCs w:val="24"/>
        </w:rPr>
        <w:t>- 6</w:t>
      </w:r>
      <w:r w:rsidR="00562EA7" w:rsidRPr="00E57673">
        <w:rPr>
          <w:sz w:val="24"/>
          <w:szCs w:val="24"/>
        </w:rPr>
        <w:t xml:space="preserve"> punti con una media compresa tra 24,00 e 26,99; </w:t>
      </w:r>
    </w:p>
    <w:p w:rsidR="00562EA7" w:rsidRPr="00E57673" w:rsidRDefault="00634D32" w:rsidP="000E3742">
      <w:pPr>
        <w:ind w:left="284" w:hanging="284"/>
        <w:jc w:val="both"/>
        <w:rPr>
          <w:sz w:val="24"/>
          <w:szCs w:val="24"/>
        </w:rPr>
      </w:pPr>
      <w:r>
        <w:rPr>
          <w:sz w:val="24"/>
          <w:szCs w:val="24"/>
        </w:rPr>
        <w:lastRenderedPageBreak/>
        <w:t>- 8</w:t>
      </w:r>
      <w:r w:rsidR="00562EA7" w:rsidRPr="00E57673">
        <w:rPr>
          <w:sz w:val="24"/>
          <w:szCs w:val="24"/>
        </w:rPr>
        <w:t xml:space="preserve"> punti con una media compresa tra 27,00 e 29,99; </w:t>
      </w:r>
    </w:p>
    <w:p w:rsidR="00562EA7" w:rsidRPr="00E57673" w:rsidRDefault="00634D32" w:rsidP="000E3742">
      <w:pPr>
        <w:ind w:left="284" w:hanging="284"/>
        <w:jc w:val="both"/>
        <w:rPr>
          <w:sz w:val="24"/>
          <w:szCs w:val="24"/>
        </w:rPr>
      </w:pPr>
      <w:r>
        <w:rPr>
          <w:sz w:val="24"/>
          <w:szCs w:val="24"/>
        </w:rPr>
        <w:t>- 10</w:t>
      </w:r>
      <w:r w:rsidR="00562EA7" w:rsidRPr="00E57673">
        <w:rPr>
          <w:sz w:val="24"/>
          <w:szCs w:val="24"/>
        </w:rPr>
        <w:t xml:space="preserve"> punti con una media pari a 30,00; </w:t>
      </w:r>
    </w:p>
    <w:p w:rsidR="001C0DE9" w:rsidRPr="006E076E" w:rsidRDefault="00BD45B0" w:rsidP="000E3742">
      <w:pPr>
        <w:ind w:left="284" w:hanging="284"/>
        <w:jc w:val="both"/>
        <w:rPr>
          <w:sz w:val="24"/>
          <w:szCs w:val="24"/>
        </w:rPr>
      </w:pPr>
      <w:r w:rsidRPr="006E076E">
        <w:rPr>
          <w:sz w:val="24"/>
          <w:szCs w:val="24"/>
        </w:rPr>
        <w:t>d) c</w:t>
      </w:r>
      <w:r w:rsidR="00562EA7" w:rsidRPr="006E076E">
        <w:rPr>
          <w:sz w:val="24"/>
          <w:szCs w:val="24"/>
        </w:rPr>
        <w:t xml:space="preserve">olloquio </w:t>
      </w:r>
      <w:r w:rsidR="008E1A26" w:rsidRPr="006E076E">
        <w:rPr>
          <w:sz w:val="24"/>
          <w:szCs w:val="24"/>
        </w:rPr>
        <w:t xml:space="preserve">motivazionale </w:t>
      </w:r>
      <w:r w:rsidR="00562EA7" w:rsidRPr="006E076E">
        <w:rPr>
          <w:sz w:val="24"/>
          <w:szCs w:val="24"/>
        </w:rPr>
        <w:t xml:space="preserve">finalizzato </w:t>
      </w:r>
      <w:r w:rsidR="001C0DE9" w:rsidRPr="006E076E">
        <w:rPr>
          <w:sz w:val="24"/>
          <w:szCs w:val="24"/>
        </w:rPr>
        <w:t>ad approfondire gli elementi contenuti nel curriculum vitae, ad integrare</w:t>
      </w:r>
      <w:r w:rsidR="00A04017" w:rsidRPr="006E076E">
        <w:rPr>
          <w:sz w:val="24"/>
          <w:szCs w:val="24"/>
        </w:rPr>
        <w:t xml:space="preserve"> </w:t>
      </w:r>
      <w:r w:rsidR="001C0DE9" w:rsidRPr="006E076E">
        <w:rPr>
          <w:sz w:val="24"/>
          <w:szCs w:val="24"/>
        </w:rPr>
        <w:t>aspetti non evidenziati,</w:t>
      </w:r>
      <w:r w:rsidR="002F266E" w:rsidRPr="006E076E">
        <w:rPr>
          <w:sz w:val="24"/>
          <w:szCs w:val="24"/>
        </w:rPr>
        <w:t xml:space="preserve"> a valutare</w:t>
      </w:r>
      <w:r w:rsidR="001C0DE9" w:rsidRPr="006E076E">
        <w:rPr>
          <w:sz w:val="24"/>
          <w:szCs w:val="24"/>
        </w:rPr>
        <w:t xml:space="preserve"> le attitudini professionali del candidato ed eventuali </w:t>
      </w:r>
      <w:r w:rsidR="00A04017" w:rsidRPr="006E076E">
        <w:rPr>
          <w:sz w:val="24"/>
          <w:szCs w:val="24"/>
        </w:rPr>
        <w:t>titoli diversi</w:t>
      </w:r>
      <w:r w:rsidR="002F266E" w:rsidRPr="006E076E">
        <w:rPr>
          <w:sz w:val="24"/>
          <w:szCs w:val="24"/>
        </w:rPr>
        <w:t xml:space="preserve"> (fino a 20 punti)</w:t>
      </w:r>
      <w:r w:rsidR="00A04017" w:rsidRPr="006E076E">
        <w:rPr>
          <w:sz w:val="24"/>
          <w:szCs w:val="24"/>
        </w:rPr>
        <w:t>:</w:t>
      </w:r>
    </w:p>
    <w:p w:rsidR="00A04017" w:rsidRPr="006E076E" w:rsidRDefault="00A04017" w:rsidP="006E076E">
      <w:pPr>
        <w:ind w:left="426" w:hanging="284"/>
        <w:jc w:val="both"/>
        <w:rPr>
          <w:sz w:val="24"/>
          <w:szCs w:val="24"/>
        </w:rPr>
      </w:pPr>
      <w:r w:rsidRPr="006E076E">
        <w:rPr>
          <w:sz w:val="24"/>
          <w:szCs w:val="24"/>
        </w:rPr>
        <w:t xml:space="preserve">- 10 punti approfondimento dei contenuti curriculari, con particolare riferimento </w:t>
      </w:r>
      <w:r w:rsidR="00800329" w:rsidRPr="006E076E">
        <w:rPr>
          <w:sz w:val="24"/>
          <w:szCs w:val="24"/>
        </w:rPr>
        <w:t>a quelli che hanno richiesto appositi iter formativi;</w:t>
      </w:r>
    </w:p>
    <w:p w:rsidR="00800329" w:rsidRPr="006E076E" w:rsidRDefault="00800329" w:rsidP="006E076E">
      <w:pPr>
        <w:ind w:left="426" w:hanging="284"/>
        <w:jc w:val="both"/>
        <w:rPr>
          <w:sz w:val="24"/>
          <w:szCs w:val="24"/>
        </w:rPr>
      </w:pPr>
      <w:r w:rsidRPr="006E076E">
        <w:rPr>
          <w:sz w:val="24"/>
          <w:szCs w:val="24"/>
        </w:rPr>
        <w:t>- 5 punti aspetti motivazionali che hanno dettato la richiesta di partecipazione;</w:t>
      </w:r>
    </w:p>
    <w:p w:rsidR="00800329" w:rsidRDefault="00800329" w:rsidP="006E076E">
      <w:pPr>
        <w:ind w:left="426" w:hanging="284"/>
        <w:jc w:val="both"/>
        <w:rPr>
          <w:sz w:val="24"/>
          <w:szCs w:val="24"/>
        </w:rPr>
      </w:pPr>
      <w:r w:rsidRPr="006E076E">
        <w:rPr>
          <w:sz w:val="24"/>
          <w:szCs w:val="24"/>
        </w:rPr>
        <w:t xml:space="preserve">- 5 punti </w:t>
      </w:r>
      <w:r w:rsidR="006E076E" w:rsidRPr="006E076E">
        <w:rPr>
          <w:sz w:val="24"/>
          <w:szCs w:val="24"/>
        </w:rPr>
        <w:t xml:space="preserve">padronanza del linguaggio, </w:t>
      </w:r>
      <w:r w:rsidR="0055211A" w:rsidRPr="006E076E">
        <w:rPr>
          <w:sz w:val="24"/>
          <w:szCs w:val="24"/>
        </w:rPr>
        <w:t>capacità comunicativa</w:t>
      </w:r>
      <w:r w:rsidR="006E076E" w:rsidRPr="006E076E">
        <w:rPr>
          <w:sz w:val="24"/>
          <w:szCs w:val="24"/>
        </w:rPr>
        <w:t xml:space="preserve"> e qualità dei contenuti</w:t>
      </w:r>
      <w:r w:rsidR="0055211A" w:rsidRPr="006E076E">
        <w:rPr>
          <w:sz w:val="24"/>
          <w:szCs w:val="24"/>
        </w:rPr>
        <w:t>.</w:t>
      </w:r>
    </w:p>
    <w:p w:rsidR="004E1767" w:rsidRPr="00E57673" w:rsidRDefault="00193A3A" w:rsidP="000E3742">
      <w:pPr>
        <w:ind w:left="284" w:hanging="284"/>
        <w:jc w:val="both"/>
        <w:rPr>
          <w:sz w:val="24"/>
          <w:szCs w:val="24"/>
        </w:rPr>
      </w:pPr>
      <w:r w:rsidRPr="00F7717A">
        <w:rPr>
          <w:b/>
          <w:sz w:val="24"/>
          <w:szCs w:val="24"/>
        </w:rPr>
        <w:t>3</w:t>
      </w:r>
      <w:r w:rsidR="004E1767" w:rsidRPr="00E57673">
        <w:rPr>
          <w:sz w:val="24"/>
          <w:szCs w:val="24"/>
        </w:rPr>
        <w:t xml:space="preserve">. Il punteggio finale è dato dalla somma del punteggio conseguito </w:t>
      </w:r>
      <w:r w:rsidR="00614B38">
        <w:rPr>
          <w:sz w:val="24"/>
          <w:szCs w:val="24"/>
        </w:rPr>
        <w:t xml:space="preserve">in base ai criteri di cui al comma 2, lettere da a) a c) e </w:t>
      </w:r>
      <w:r w:rsidR="004E1767" w:rsidRPr="00E57673">
        <w:rPr>
          <w:sz w:val="24"/>
          <w:szCs w:val="24"/>
        </w:rPr>
        <w:t>della votazione conseguita nel colloquio</w:t>
      </w:r>
      <w:r w:rsidR="00614B38">
        <w:rPr>
          <w:sz w:val="24"/>
          <w:szCs w:val="24"/>
        </w:rPr>
        <w:t xml:space="preserve"> di cui al comma 2, lettera d)</w:t>
      </w:r>
      <w:r w:rsidR="004E1767" w:rsidRPr="00E57673">
        <w:rPr>
          <w:sz w:val="24"/>
          <w:szCs w:val="24"/>
        </w:rPr>
        <w:t xml:space="preserve">. </w:t>
      </w:r>
    </w:p>
    <w:p w:rsidR="00562EA7" w:rsidRPr="00E57673" w:rsidRDefault="00193A3A" w:rsidP="000E3742">
      <w:pPr>
        <w:ind w:left="284" w:hanging="284"/>
        <w:jc w:val="both"/>
        <w:rPr>
          <w:sz w:val="24"/>
          <w:szCs w:val="24"/>
        </w:rPr>
      </w:pPr>
      <w:r w:rsidRPr="000E3742">
        <w:rPr>
          <w:b/>
          <w:sz w:val="24"/>
          <w:szCs w:val="24"/>
        </w:rPr>
        <w:t>4</w:t>
      </w:r>
      <w:r w:rsidR="00302DEE" w:rsidRPr="00E57673">
        <w:rPr>
          <w:sz w:val="24"/>
          <w:szCs w:val="24"/>
        </w:rPr>
        <w:t xml:space="preserve">. </w:t>
      </w:r>
      <w:r w:rsidR="00562EA7" w:rsidRPr="00E57673">
        <w:rPr>
          <w:sz w:val="24"/>
          <w:szCs w:val="24"/>
        </w:rPr>
        <w:t>l candidati che non abbia</w:t>
      </w:r>
      <w:r w:rsidR="007978C6" w:rsidRPr="00E57673">
        <w:rPr>
          <w:sz w:val="24"/>
          <w:szCs w:val="24"/>
        </w:rPr>
        <w:t>n</w:t>
      </w:r>
      <w:r w:rsidR="008F3CA5">
        <w:rPr>
          <w:sz w:val="24"/>
          <w:szCs w:val="24"/>
        </w:rPr>
        <w:t xml:space="preserve">o </w:t>
      </w:r>
      <w:r w:rsidR="00614B38">
        <w:rPr>
          <w:sz w:val="24"/>
          <w:szCs w:val="24"/>
        </w:rPr>
        <w:t xml:space="preserve">raggiunto </w:t>
      </w:r>
      <w:r w:rsidR="008F3CA5">
        <w:rPr>
          <w:sz w:val="24"/>
          <w:szCs w:val="24"/>
        </w:rPr>
        <w:t xml:space="preserve">almeno </w:t>
      </w:r>
      <w:r w:rsidR="00F67443">
        <w:rPr>
          <w:sz w:val="24"/>
          <w:szCs w:val="24"/>
        </w:rPr>
        <w:t>8</w:t>
      </w:r>
      <w:r w:rsidR="00562EA7" w:rsidRPr="00E57673">
        <w:rPr>
          <w:sz w:val="24"/>
          <w:szCs w:val="24"/>
        </w:rPr>
        <w:t xml:space="preserve"> punti </w:t>
      </w:r>
      <w:r w:rsidR="00614B38">
        <w:rPr>
          <w:sz w:val="24"/>
          <w:szCs w:val="24"/>
        </w:rPr>
        <w:t>in base al calcolo dei criteri di cui al comma 2, lettere da a) a c)</w:t>
      </w:r>
      <w:r w:rsidR="00562EA7" w:rsidRPr="00E57673">
        <w:rPr>
          <w:sz w:val="24"/>
          <w:szCs w:val="24"/>
        </w:rPr>
        <w:t xml:space="preserve"> non s</w:t>
      </w:r>
      <w:r w:rsidR="007C03F9" w:rsidRPr="00E57673">
        <w:rPr>
          <w:sz w:val="24"/>
          <w:szCs w:val="24"/>
        </w:rPr>
        <w:t>ono</w:t>
      </w:r>
      <w:r w:rsidR="00562EA7" w:rsidRPr="00E57673">
        <w:rPr>
          <w:sz w:val="24"/>
          <w:szCs w:val="24"/>
        </w:rPr>
        <w:t xml:space="preserve"> ammessi al colloquio. </w:t>
      </w:r>
    </w:p>
    <w:p w:rsidR="00562EA7" w:rsidRPr="00E57673" w:rsidRDefault="00193A3A" w:rsidP="000E3742">
      <w:pPr>
        <w:ind w:left="284" w:hanging="284"/>
        <w:jc w:val="both"/>
        <w:rPr>
          <w:sz w:val="24"/>
          <w:szCs w:val="24"/>
        </w:rPr>
      </w:pPr>
      <w:r w:rsidRPr="000E3742">
        <w:rPr>
          <w:b/>
          <w:sz w:val="24"/>
          <w:szCs w:val="24"/>
        </w:rPr>
        <w:t>5</w:t>
      </w:r>
      <w:r w:rsidR="00302DEE" w:rsidRPr="000E3742">
        <w:rPr>
          <w:b/>
          <w:sz w:val="24"/>
          <w:szCs w:val="24"/>
        </w:rPr>
        <w:t>.</w:t>
      </w:r>
      <w:r w:rsidR="00302DEE" w:rsidRPr="00E57673">
        <w:rPr>
          <w:sz w:val="24"/>
          <w:szCs w:val="24"/>
        </w:rPr>
        <w:t xml:space="preserve"> </w:t>
      </w:r>
      <w:r w:rsidR="007978C6" w:rsidRPr="00E57673">
        <w:rPr>
          <w:sz w:val="24"/>
          <w:szCs w:val="24"/>
        </w:rPr>
        <w:t>l candidati che non abbian</w:t>
      </w:r>
      <w:r w:rsidR="00562EA7" w:rsidRPr="00E57673">
        <w:rPr>
          <w:sz w:val="24"/>
          <w:szCs w:val="24"/>
        </w:rPr>
        <w:t xml:space="preserve">o </w:t>
      </w:r>
      <w:r w:rsidR="00614B38">
        <w:rPr>
          <w:sz w:val="24"/>
          <w:szCs w:val="24"/>
        </w:rPr>
        <w:t>raggiun</w:t>
      </w:r>
      <w:r w:rsidR="00562EA7" w:rsidRPr="00E57673">
        <w:rPr>
          <w:sz w:val="24"/>
          <w:szCs w:val="24"/>
        </w:rPr>
        <w:t xml:space="preserve">to </w:t>
      </w:r>
      <w:r w:rsidR="00614B38">
        <w:rPr>
          <w:sz w:val="24"/>
          <w:szCs w:val="24"/>
        </w:rPr>
        <w:t xml:space="preserve">un punteggio </w:t>
      </w:r>
      <w:r w:rsidR="00702DB2">
        <w:rPr>
          <w:sz w:val="24"/>
          <w:szCs w:val="24"/>
        </w:rPr>
        <w:t xml:space="preserve">complessivo </w:t>
      </w:r>
      <w:r w:rsidR="00614B38">
        <w:rPr>
          <w:sz w:val="24"/>
          <w:szCs w:val="24"/>
        </w:rPr>
        <w:t xml:space="preserve">pari ad almeno </w:t>
      </w:r>
      <w:r w:rsidR="00562EA7" w:rsidRPr="00E57673">
        <w:rPr>
          <w:sz w:val="24"/>
          <w:szCs w:val="24"/>
        </w:rPr>
        <w:t>20 punti finali non s</w:t>
      </w:r>
      <w:r w:rsidR="007C03F9" w:rsidRPr="00E57673">
        <w:rPr>
          <w:sz w:val="24"/>
          <w:szCs w:val="24"/>
        </w:rPr>
        <w:t>ono</w:t>
      </w:r>
      <w:r w:rsidR="00562EA7" w:rsidRPr="00E57673">
        <w:rPr>
          <w:sz w:val="24"/>
          <w:szCs w:val="24"/>
        </w:rPr>
        <w:t xml:space="preserve"> considerati idonei e non s</w:t>
      </w:r>
      <w:r w:rsidR="007C03F9" w:rsidRPr="00E57673">
        <w:rPr>
          <w:sz w:val="24"/>
          <w:szCs w:val="24"/>
        </w:rPr>
        <w:t>o</w:t>
      </w:r>
      <w:r w:rsidR="001231D2" w:rsidRPr="00E57673">
        <w:rPr>
          <w:sz w:val="24"/>
          <w:szCs w:val="24"/>
        </w:rPr>
        <w:t xml:space="preserve">no </w:t>
      </w:r>
      <w:r w:rsidR="00614B38">
        <w:rPr>
          <w:sz w:val="24"/>
          <w:szCs w:val="24"/>
        </w:rPr>
        <w:t>inseriti</w:t>
      </w:r>
      <w:r w:rsidR="001231D2" w:rsidRPr="00E57673">
        <w:rPr>
          <w:sz w:val="24"/>
          <w:szCs w:val="24"/>
        </w:rPr>
        <w:t xml:space="preserve"> ne</w:t>
      </w:r>
      <w:r w:rsidR="00562EA7" w:rsidRPr="00E57673">
        <w:rPr>
          <w:sz w:val="24"/>
          <w:szCs w:val="24"/>
        </w:rPr>
        <w:t xml:space="preserve">lla graduatoria. </w:t>
      </w:r>
    </w:p>
    <w:p w:rsidR="001D7179" w:rsidRPr="00E57673" w:rsidRDefault="00193A3A" w:rsidP="002C5EB7">
      <w:pPr>
        <w:ind w:left="284" w:hanging="284"/>
        <w:jc w:val="both"/>
        <w:rPr>
          <w:sz w:val="24"/>
          <w:szCs w:val="24"/>
        </w:rPr>
      </w:pPr>
      <w:r w:rsidRPr="000E3742">
        <w:rPr>
          <w:b/>
          <w:sz w:val="24"/>
          <w:szCs w:val="24"/>
        </w:rPr>
        <w:t>6</w:t>
      </w:r>
      <w:r w:rsidR="00302DEE" w:rsidRPr="00E57673">
        <w:rPr>
          <w:sz w:val="24"/>
          <w:szCs w:val="24"/>
        </w:rPr>
        <w:t xml:space="preserve">. </w:t>
      </w:r>
      <w:r w:rsidR="00562EA7" w:rsidRPr="00E57673">
        <w:rPr>
          <w:sz w:val="24"/>
          <w:szCs w:val="24"/>
        </w:rPr>
        <w:t xml:space="preserve">La graduatoria di merito </w:t>
      </w:r>
      <w:r w:rsidR="007C03F9" w:rsidRPr="00E57673">
        <w:rPr>
          <w:sz w:val="24"/>
          <w:szCs w:val="24"/>
        </w:rPr>
        <w:t>è</w:t>
      </w:r>
      <w:r w:rsidR="00562EA7" w:rsidRPr="00E57673">
        <w:rPr>
          <w:sz w:val="24"/>
          <w:szCs w:val="24"/>
        </w:rPr>
        <w:t xml:space="preserve"> formata secondo l'ordine decrescente di punteggio, determ</w:t>
      </w:r>
      <w:r w:rsidR="00702DB2">
        <w:rPr>
          <w:sz w:val="24"/>
          <w:szCs w:val="24"/>
        </w:rPr>
        <w:t>inato sulla base del punteggio complessivo riportato</w:t>
      </w:r>
      <w:r w:rsidR="00562EA7" w:rsidRPr="00E57673">
        <w:rPr>
          <w:sz w:val="24"/>
          <w:szCs w:val="24"/>
        </w:rPr>
        <w:t xml:space="preserve"> da ciascun candidato. In caso di parità del punteggio finale </w:t>
      </w:r>
      <w:r w:rsidR="007C03F9" w:rsidRPr="00E57673">
        <w:rPr>
          <w:sz w:val="24"/>
          <w:szCs w:val="24"/>
        </w:rPr>
        <w:t>è</w:t>
      </w:r>
      <w:r w:rsidR="00562EA7" w:rsidRPr="00E57673">
        <w:rPr>
          <w:sz w:val="24"/>
          <w:szCs w:val="24"/>
        </w:rPr>
        <w:t xml:space="preserve"> preferito il candidato più giovane di età anagrafica. </w:t>
      </w:r>
    </w:p>
    <w:p w:rsidR="003A1A60" w:rsidRDefault="00193A3A" w:rsidP="000E3742">
      <w:pPr>
        <w:ind w:left="284" w:hanging="284"/>
        <w:jc w:val="both"/>
        <w:rPr>
          <w:sz w:val="24"/>
          <w:szCs w:val="24"/>
        </w:rPr>
      </w:pPr>
      <w:r w:rsidRPr="000E3742">
        <w:rPr>
          <w:b/>
          <w:sz w:val="24"/>
          <w:szCs w:val="24"/>
        </w:rPr>
        <w:t>7</w:t>
      </w:r>
      <w:r w:rsidR="00302DEE" w:rsidRPr="00E57673">
        <w:rPr>
          <w:sz w:val="24"/>
          <w:szCs w:val="24"/>
        </w:rPr>
        <w:t xml:space="preserve">. </w:t>
      </w:r>
      <w:r w:rsidR="00E46398" w:rsidRPr="00E57673">
        <w:rPr>
          <w:sz w:val="24"/>
          <w:szCs w:val="24"/>
        </w:rPr>
        <w:t xml:space="preserve">I </w:t>
      </w:r>
      <w:r w:rsidR="00760F5A">
        <w:rPr>
          <w:sz w:val="24"/>
          <w:szCs w:val="24"/>
        </w:rPr>
        <w:t xml:space="preserve">primi tre </w:t>
      </w:r>
      <w:r w:rsidR="00E46398" w:rsidRPr="00E57673">
        <w:rPr>
          <w:sz w:val="24"/>
          <w:szCs w:val="24"/>
        </w:rPr>
        <w:t>candidati ammessi</w:t>
      </w:r>
      <w:r w:rsidR="00760F5A">
        <w:rPr>
          <w:sz w:val="24"/>
          <w:szCs w:val="24"/>
        </w:rPr>
        <w:t xml:space="preserve"> alla pratica forense presso l’Avvocatura</w:t>
      </w:r>
      <w:r w:rsidR="00E46398" w:rsidRPr="00E57673">
        <w:rPr>
          <w:sz w:val="24"/>
          <w:szCs w:val="24"/>
        </w:rPr>
        <w:t xml:space="preserve">, una volta ricevuta la dichiarazione di </w:t>
      </w:r>
      <w:r w:rsidR="00562315" w:rsidRPr="00E57673">
        <w:rPr>
          <w:sz w:val="24"/>
          <w:szCs w:val="24"/>
        </w:rPr>
        <w:t>disponibilità</w:t>
      </w:r>
      <w:r w:rsidR="00E46398" w:rsidRPr="00E57673">
        <w:rPr>
          <w:sz w:val="24"/>
          <w:szCs w:val="24"/>
        </w:rPr>
        <w:t xml:space="preserve"> dell’avvocato </w:t>
      </w:r>
      <w:r w:rsidR="00562315" w:rsidRPr="00E57673">
        <w:rPr>
          <w:sz w:val="24"/>
          <w:szCs w:val="24"/>
        </w:rPr>
        <w:t>affidatario, devono</w:t>
      </w:r>
      <w:r w:rsidR="003A1A60">
        <w:rPr>
          <w:sz w:val="24"/>
          <w:szCs w:val="24"/>
        </w:rPr>
        <w:t xml:space="preserve"> iniziare a frequentare gli Uffici dell’Avvocatura Regionale</w:t>
      </w:r>
      <w:r w:rsidR="00200E10">
        <w:rPr>
          <w:sz w:val="24"/>
          <w:szCs w:val="24"/>
        </w:rPr>
        <w:t>,</w:t>
      </w:r>
      <w:r w:rsidR="00200E10" w:rsidRPr="00200E10">
        <w:rPr>
          <w:sz w:val="24"/>
          <w:szCs w:val="24"/>
        </w:rPr>
        <w:t xml:space="preserve"> </w:t>
      </w:r>
      <w:r w:rsidR="00200E10">
        <w:rPr>
          <w:sz w:val="24"/>
          <w:szCs w:val="24"/>
        </w:rPr>
        <w:t>entro</w:t>
      </w:r>
      <w:r w:rsidR="00E61218">
        <w:rPr>
          <w:sz w:val="24"/>
          <w:szCs w:val="24"/>
        </w:rPr>
        <w:t xml:space="preserve"> e non oltre</w:t>
      </w:r>
      <w:r w:rsidR="00200E10">
        <w:rPr>
          <w:sz w:val="24"/>
          <w:szCs w:val="24"/>
        </w:rPr>
        <w:t xml:space="preserve"> trenta</w:t>
      </w:r>
      <w:r w:rsidR="00200E10" w:rsidRPr="00E57673">
        <w:rPr>
          <w:sz w:val="24"/>
          <w:szCs w:val="24"/>
        </w:rPr>
        <w:t xml:space="preserve"> giorni dal ricevimento della dichiarazione</w:t>
      </w:r>
      <w:r w:rsidR="00200E10">
        <w:rPr>
          <w:sz w:val="24"/>
          <w:szCs w:val="24"/>
        </w:rPr>
        <w:t>,</w:t>
      </w:r>
      <w:r w:rsidR="003A1A60">
        <w:rPr>
          <w:sz w:val="24"/>
          <w:szCs w:val="24"/>
        </w:rPr>
        <w:t xml:space="preserve"> al fine di consentire l’iscrizione</w:t>
      </w:r>
      <w:r w:rsidR="00562315" w:rsidRPr="00E57673">
        <w:rPr>
          <w:sz w:val="24"/>
          <w:szCs w:val="24"/>
        </w:rPr>
        <w:t xml:space="preserve"> ne</w:t>
      </w:r>
      <w:r w:rsidR="00E46398" w:rsidRPr="00E57673">
        <w:rPr>
          <w:sz w:val="24"/>
          <w:szCs w:val="24"/>
        </w:rPr>
        <w:t xml:space="preserve">l registro dei praticanti tenuto dal Consiglio dell’Ordine degli avvocati di Ancona o, qualora già iscritti, </w:t>
      </w:r>
      <w:r w:rsidR="003A1A60">
        <w:rPr>
          <w:sz w:val="24"/>
          <w:szCs w:val="24"/>
        </w:rPr>
        <w:t>al fine di</w:t>
      </w:r>
      <w:r w:rsidR="00E46398" w:rsidRPr="00E57673">
        <w:rPr>
          <w:sz w:val="24"/>
          <w:szCs w:val="24"/>
        </w:rPr>
        <w:t xml:space="preserve"> modificare il nominativo del </w:t>
      </w:r>
      <w:r w:rsidR="00E46398" w:rsidRPr="00E57673">
        <w:rPr>
          <w:i/>
          <w:sz w:val="24"/>
          <w:szCs w:val="24"/>
        </w:rPr>
        <w:t>dominus</w:t>
      </w:r>
      <w:r w:rsidR="00A62597">
        <w:rPr>
          <w:sz w:val="24"/>
          <w:szCs w:val="24"/>
        </w:rPr>
        <w:t>.</w:t>
      </w:r>
    </w:p>
    <w:p w:rsidR="00200E10" w:rsidRDefault="003A1A60" w:rsidP="003A1A60">
      <w:pPr>
        <w:ind w:left="284"/>
        <w:jc w:val="both"/>
        <w:rPr>
          <w:sz w:val="24"/>
          <w:szCs w:val="24"/>
        </w:rPr>
      </w:pPr>
      <w:r>
        <w:rPr>
          <w:sz w:val="24"/>
          <w:szCs w:val="24"/>
        </w:rPr>
        <w:t>Dell’avvenuta iscrizione</w:t>
      </w:r>
      <w:r w:rsidR="00A62597">
        <w:rPr>
          <w:sz w:val="24"/>
          <w:szCs w:val="24"/>
        </w:rPr>
        <w:t xml:space="preserve"> nel </w:t>
      </w:r>
      <w:r w:rsidR="00E61218" w:rsidRPr="00E57673">
        <w:rPr>
          <w:sz w:val="24"/>
          <w:szCs w:val="24"/>
        </w:rPr>
        <w:t xml:space="preserve">registro dei praticanti tenuto </w:t>
      </w:r>
      <w:r w:rsidR="008C12C6">
        <w:rPr>
          <w:sz w:val="24"/>
          <w:szCs w:val="24"/>
        </w:rPr>
        <w:t>da</w:t>
      </w:r>
      <w:r w:rsidR="00E61218" w:rsidRPr="00E57673">
        <w:rPr>
          <w:sz w:val="24"/>
          <w:szCs w:val="24"/>
        </w:rPr>
        <w:t xml:space="preserve">ll’Ordine degli avvocati di Ancona </w:t>
      </w:r>
      <w:r>
        <w:rPr>
          <w:sz w:val="24"/>
          <w:szCs w:val="24"/>
        </w:rPr>
        <w:t>e</w:t>
      </w:r>
      <w:r w:rsidR="00CE7B7A">
        <w:rPr>
          <w:sz w:val="24"/>
          <w:szCs w:val="24"/>
        </w:rPr>
        <w:t xml:space="preserve"> della</w:t>
      </w:r>
      <w:r>
        <w:rPr>
          <w:sz w:val="24"/>
          <w:szCs w:val="24"/>
        </w:rPr>
        <w:t xml:space="preserve"> modificazione del nominativo del </w:t>
      </w:r>
      <w:r>
        <w:rPr>
          <w:i/>
          <w:sz w:val="24"/>
          <w:szCs w:val="24"/>
        </w:rPr>
        <w:t>dominus</w:t>
      </w:r>
      <w:r>
        <w:rPr>
          <w:sz w:val="24"/>
          <w:szCs w:val="24"/>
        </w:rPr>
        <w:t xml:space="preserve"> deve essere data </w:t>
      </w:r>
      <w:r w:rsidR="00E46398" w:rsidRPr="00E57673">
        <w:rPr>
          <w:sz w:val="24"/>
          <w:szCs w:val="24"/>
        </w:rPr>
        <w:t>comunicazione al Servizio</w:t>
      </w:r>
      <w:r w:rsidR="00200E10">
        <w:rPr>
          <w:sz w:val="24"/>
          <w:szCs w:val="24"/>
        </w:rPr>
        <w:t>.</w:t>
      </w:r>
    </w:p>
    <w:p w:rsidR="00E46398" w:rsidRDefault="00200E10" w:rsidP="008C12C6">
      <w:pPr>
        <w:ind w:left="284"/>
        <w:jc w:val="both"/>
        <w:rPr>
          <w:sz w:val="24"/>
          <w:szCs w:val="24"/>
        </w:rPr>
      </w:pPr>
      <w:r>
        <w:rPr>
          <w:sz w:val="24"/>
          <w:szCs w:val="24"/>
        </w:rPr>
        <w:t xml:space="preserve">Il mancato adempimento degli </w:t>
      </w:r>
      <w:r w:rsidR="001750ED">
        <w:rPr>
          <w:sz w:val="24"/>
          <w:szCs w:val="24"/>
        </w:rPr>
        <w:t xml:space="preserve">obblighi di cui sopra comporterà </w:t>
      </w:r>
      <w:r w:rsidR="00E46398" w:rsidRPr="00E57673">
        <w:rPr>
          <w:sz w:val="24"/>
          <w:szCs w:val="24"/>
        </w:rPr>
        <w:t xml:space="preserve">la decadenza </w:t>
      </w:r>
      <w:r w:rsidR="008C12C6" w:rsidRPr="008C12C6">
        <w:rPr>
          <w:sz w:val="24"/>
          <w:szCs w:val="24"/>
        </w:rPr>
        <w:t>immediata</w:t>
      </w:r>
      <w:r w:rsidR="00037983">
        <w:rPr>
          <w:sz w:val="24"/>
          <w:szCs w:val="24"/>
        </w:rPr>
        <w:t xml:space="preserve"> </w:t>
      </w:r>
      <w:r w:rsidR="00E46398" w:rsidRPr="00E57673">
        <w:rPr>
          <w:sz w:val="24"/>
          <w:szCs w:val="24"/>
        </w:rPr>
        <w:t xml:space="preserve">dalla </w:t>
      </w:r>
      <w:r w:rsidR="00562315" w:rsidRPr="00E57673">
        <w:rPr>
          <w:sz w:val="24"/>
          <w:szCs w:val="24"/>
        </w:rPr>
        <w:t>posizione in graduatoria</w:t>
      </w:r>
      <w:r w:rsidR="003D3B7F" w:rsidRPr="00E57673">
        <w:rPr>
          <w:sz w:val="24"/>
          <w:szCs w:val="24"/>
        </w:rPr>
        <w:t>, salvo giustificato motivo</w:t>
      </w:r>
      <w:r w:rsidR="00562315" w:rsidRPr="00E57673">
        <w:rPr>
          <w:sz w:val="24"/>
          <w:szCs w:val="24"/>
        </w:rPr>
        <w:t xml:space="preserve"> tempestivamente comunicato al</w:t>
      </w:r>
      <w:r w:rsidR="003505D2">
        <w:rPr>
          <w:sz w:val="24"/>
          <w:szCs w:val="24"/>
        </w:rPr>
        <w:t xml:space="preserve"> Servizio</w:t>
      </w:r>
      <w:r w:rsidR="00E46398" w:rsidRPr="00E57673">
        <w:rPr>
          <w:sz w:val="24"/>
          <w:szCs w:val="24"/>
        </w:rPr>
        <w:t>.</w:t>
      </w:r>
      <w:r w:rsidR="003D3B7F" w:rsidRPr="00E57673">
        <w:rPr>
          <w:sz w:val="24"/>
          <w:szCs w:val="24"/>
        </w:rPr>
        <w:t xml:space="preserve"> </w:t>
      </w:r>
    </w:p>
    <w:p w:rsidR="00760F5A" w:rsidRDefault="00193A3A" w:rsidP="000E3742">
      <w:pPr>
        <w:ind w:left="284" w:hanging="284"/>
        <w:jc w:val="both"/>
        <w:rPr>
          <w:sz w:val="24"/>
          <w:szCs w:val="24"/>
        </w:rPr>
      </w:pPr>
      <w:r w:rsidRPr="000E3742">
        <w:rPr>
          <w:b/>
          <w:sz w:val="24"/>
          <w:szCs w:val="24"/>
        </w:rPr>
        <w:t>8</w:t>
      </w:r>
      <w:r w:rsidR="00760F5A" w:rsidRPr="000E3742">
        <w:rPr>
          <w:b/>
          <w:sz w:val="24"/>
          <w:szCs w:val="24"/>
        </w:rPr>
        <w:t>.</w:t>
      </w:r>
      <w:r w:rsidR="00760F5A">
        <w:rPr>
          <w:sz w:val="24"/>
          <w:szCs w:val="24"/>
        </w:rPr>
        <w:t xml:space="preserve"> </w:t>
      </w:r>
      <w:r w:rsidR="00800719">
        <w:rPr>
          <w:sz w:val="24"/>
          <w:szCs w:val="24"/>
        </w:rPr>
        <w:t xml:space="preserve">La Regione Marche </w:t>
      </w:r>
      <w:r w:rsidR="00CE7B7A">
        <w:rPr>
          <w:sz w:val="24"/>
          <w:szCs w:val="24"/>
        </w:rPr>
        <w:t>provvederà a</w:t>
      </w:r>
      <w:r w:rsidR="00F817D0">
        <w:rPr>
          <w:sz w:val="24"/>
          <w:szCs w:val="24"/>
        </w:rPr>
        <w:t>gli adempimenti amministrativi previsti dall’art.</w:t>
      </w:r>
      <w:r w:rsidR="00DF28BC">
        <w:rPr>
          <w:sz w:val="24"/>
          <w:szCs w:val="24"/>
        </w:rPr>
        <w:t xml:space="preserve"> 4, commi 3, 4 e 5, dell’Allegato A</w:t>
      </w:r>
      <w:r w:rsidR="00F817D0">
        <w:rPr>
          <w:sz w:val="24"/>
          <w:szCs w:val="24"/>
        </w:rPr>
        <w:t xml:space="preserve"> della DGR </w:t>
      </w:r>
      <w:r w:rsidR="00DF28BC">
        <w:rPr>
          <w:sz w:val="24"/>
          <w:szCs w:val="24"/>
        </w:rPr>
        <w:t>453/2018</w:t>
      </w:r>
      <w:r w:rsidR="00F817D0">
        <w:rPr>
          <w:sz w:val="24"/>
          <w:szCs w:val="24"/>
        </w:rPr>
        <w:t xml:space="preserve">. </w:t>
      </w:r>
    </w:p>
    <w:p w:rsidR="00D72B98" w:rsidRPr="00E57673" w:rsidRDefault="00193A3A" w:rsidP="000E3742">
      <w:pPr>
        <w:ind w:left="284" w:hanging="284"/>
        <w:jc w:val="both"/>
        <w:rPr>
          <w:sz w:val="24"/>
          <w:szCs w:val="24"/>
        </w:rPr>
      </w:pPr>
      <w:r w:rsidRPr="000E3742">
        <w:rPr>
          <w:b/>
          <w:sz w:val="24"/>
          <w:szCs w:val="24"/>
        </w:rPr>
        <w:t>9</w:t>
      </w:r>
      <w:r w:rsidR="00D72B98">
        <w:rPr>
          <w:sz w:val="24"/>
          <w:szCs w:val="24"/>
        </w:rPr>
        <w:t xml:space="preserve">. Il mancato accoglimento della domanda di iscrizione nel registro </w:t>
      </w:r>
      <w:r w:rsidR="001A4BD1">
        <w:rPr>
          <w:sz w:val="24"/>
          <w:szCs w:val="24"/>
        </w:rPr>
        <w:t>di cui al comma 7</w:t>
      </w:r>
      <w:r w:rsidR="00D72B98">
        <w:rPr>
          <w:sz w:val="24"/>
          <w:szCs w:val="24"/>
        </w:rPr>
        <w:t xml:space="preserve"> determina l’immediata</w:t>
      </w:r>
      <w:r w:rsidR="00CE7B7A">
        <w:rPr>
          <w:sz w:val="24"/>
          <w:szCs w:val="24"/>
        </w:rPr>
        <w:t xml:space="preserve"> cessazione del rapporto con il Servizio di cui al presente bando e l’automatica</w:t>
      </w:r>
      <w:r w:rsidR="00D72B98">
        <w:rPr>
          <w:sz w:val="24"/>
          <w:szCs w:val="24"/>
        </w:rPr>
        <w:t xml:space="preserve"> decadenza dalla posizione </w:t>
      </w:r>
      <w:r w:rsidR="001C2951">
        <w:rPr>
          <w:sz w:val="24"/>
          <w:szCs w:val="24"/>
        </w:rPr>
        <w:t>in</w:t>
      </w:r>
      <w:r w:rsidR="00D72B98">
        <w:rPr>
          <w:sz w:val="24"/>
          <w:szCs w:val="24"/>
        </w:rPr>
        <w:t xml:space="preserve"> graduatoria</w:t>
      </w:r>
      <w:r w:rsidR="001C2951">
        <w:rPr>
          <w:sz w:val="24"/>
          <w:szCs w:val="24"/>
        </w:rPr>
        <w:t>.</w:t>
      </w:r>
    </w:p>
    <w:p w:rsidR="00A374D5" w:rsidRDefault="00193A3A" w:rsidP="000E3742">
      <w:pPr>
        <w:ind w:left="284" w:hanging="284"/>
        <w:jc w:val="both"/>
        <w:rPr>
          <w:sz w:val="24"/>
          <w:szCs w:val="24"/>
        </w:rPr>
      </w:pPr>
      <w:r w:rsidRPr="000E3742">
        <w:rPr>
          <w:b/>
          <w:sz w:val="24"/>
          <w:szCs w:val="24"/>
        </w:rPr>
        <w:lastRenderedPageBreak/>
        <w:t>10</w:t>
      </w:r>
      <w:r w:rsidR="00E46398" w:rsidRPr="00E57673">
        <w:rPr>
          <w:sz w:val="24"/>
          <w:szCs w:val="24"/>
        </w:rPr>
        <w:t xml:space="preserve">. </w:t>
      </w:r>
      <w:r w:rsidR="00A374D5" w:rsidRPr="00F67443">
        <w:rPr>
          <w:sz w:val="24"/>
          <w:szCs w:val="24"/>
        </w:rPr>
        <w:t>L’ammissione al tirocinio forense dei candidati di cui all’art. 2, comma 1, lettera b), è subordinato all’esistenza della convenzione tra l’Ordine degli avvocati di Ancona e l’Università di appartenenza, ai sensi degli artt. 40 e 41, comma 6, lettera d), della legge n. 247/2012.</w:t>
      </w:r>
    </w:p>
    <w:p w:rsidR="00562EA7" w:rsidRDefault="00193A3A" w:rsidP="000E3742">
      <w:pPr>
        <w:ind w:left="284" w:hanging="284"/>
        <w:jc w:val="both"/>
        <w:rPr>
          <w:sz w:val="24"/>
          <w:szCs w:val="24"/>
        </w:rPr>
      </w:pPr>
      <w:r w:rsidRPr="00404917">
        <w:rPr>
          <w:b/>
          <w:sz w:val="24"/>
          <w:szCs w:val="24"/>
        </w:rPr>
        <w:t>11</w:t>
      </w:r>
      <w:r w:rsidR="00A374D5">
        <w:rPr>
          <w:sz w:val="24"/>
          <w:szCs w:val="24"/>
        </w:rPr>
        <w:t xml:space="preserve">. </w:t>
      </w:r>
      <w:r w:rsidR="00D1069B" w:rsidRPr="00E57673">
        <w:rPr>
          <w:sz w:val="24"/>
          <w:szCs w:val="24"/>
        </w:rPr>
        <w:t>In caso di rinuncia dei soggetti risultati vincitori, l’Amministrazione può attingere</w:t>
      </w:r>
      <w:r w:rsidR="00562EA7" w:rsidRPr="00E57673">
        <w:rPr>
          <w:sz w:val="24"/>
          <w:szCs w:val="24"/>
        </w:rPr>
        <w:t xml:space="preserve"> </w:t>
      </w:r>
      <w:r w:rsidR="00D1069B" w:rsidRPr="00E57673">
        <w:rPr>
          <w:sz w:val="24"/>
          <w:szCs w:val="24"/>
        </w:rPr>
        <w:t>d</w:t>
      </w:r>
      <w:r w:rsidR="00F817D0">
        <w:rPr>
          <w:sz w:val="24"/>
          <w:szCs w:val="24"/>
        </w:rPr>
        <w:t>alla graduatoria sino a</w:t>
      </w:r>
      <w:r w:rsidR="00562EA7" w:rsidRPr="00E57673">
        <w:rPr>
          <w:sz w:val="24"/>
          <w:szCs w:val="24"/>
        </w:rPr>
        <w:t xml:space="preserve"> esaurimento della stessa</w:t>
      </w:r>
      <w:r w:rsidR="00F817D0">
        <w:rPr>
          <w:sz w:val="24"/>
          <w:szCs w:val="24"/>
        </w:rPr>
        <w:t>, nei limiti di tem</w:t>
      </w:r>
      <w:r w:rsidR="00AD7466">
        <w:rPr>
          <w:sz w:val="24"/>
          <w:szCs w:val="24"/>
        </w:rPr>
        <w:t>po previsti dal comma seguente</w:t>
      </w:r>
      <w:r w:rsidR="00562EA7" w:rsidRPr="00E57673">
        <w:rPr>
          <w:sz w:val="24"/>
          <w:szCs w:val="24"/>
        </w:rPr>
        <w:t xml:space="preserve"> </w:t>
      </w:r>
    </w:p>
    <w:p w:rsidR="002C5EB7" w:rsidRPr="00E57673" w:rsidRDefault="002C5EB7" w:rsidP="002C5EB7">
      <w:pPr>
        <w:ind w:left="284" w:hanging="284"/>
        <w:jc w:val="both"/>
        <w:rPr>
          <w:sz w:val="24"/>
          <w:szCs w:val="24"/>
        </w:rPr>
      </w:pPr>
      <w:r>
        <w:rPr>
          <w:b/>
          <w:sz w:val="24"/>
          <w:szCs w:val="24"/>
        </w:rPr>
        <w:t>12</w:t>
      </w:r>
      <w:r w:rsidRPr="001D7179">
        <w:rPr>
          <w:sz w:val="24"/>
          <w:szCs w:val="24"/>
        </w:rPr>
        <w:t>.</w:t>
      </w:r>
      <w:r>
        <w:rPr>
          <w:sz w:val="24"/>
          <w:szCs w:val="24"/>
        </w:rPr>
        <w:t xml:space="preserve"> La graduatoria di merito </w:t>
      </w:r>
      <w:r w:rsidR="00E860B7">
        <w:rPr>
          <w:sz w:val="24"/>
          <w:szCs w:val="24"/>
        </w:rPr>
        <w:t>è approvata con decreto del D</w:t>
      </w:r>
      <w:r w:rsidRPr="00E57673">
        <w:rPr>
          <w:sz w:val="24"/>
          <w:szCs w:val="24"/>
        </w:rPr>
        <w:t>irigente del Servizio, pubblicata sul Bollettino ufficiale della Regione e sul sito istituzionale ed è valida e utilizzabile per un periodo di un anno dalla data d</w:t>
      </w:r>
      <w:r>
        <w:rPr>
          <w:sz w:val="24"/>
          <w:szCs w:val="24"/>
        </w:rPr>
        <w:t>ella sua approvazione</w:t>
      </w:r>
      <w:r w:rsidRPr="00E57673">
        <w:rPr>
          <w:sz w:val="24"/>
          <w:szCs w:val="24"/>
        </w:rPr>
        <w:t xml:space="preserve">. </w:t>
      </w:r>
    </w:p>
    <w:p w:rsidR="00EC0F3E" w:rsidRPr="00E57673" w:rsidRDefault="00EC0F3E" w:rsidP="000E3742">
      <w:pPr>
        <w:ind w:left="284" w:hanging="284"/>
        <w:jc w:val="both"/>
        <w:rPr>
          <w:sz w:val="24"/>
          <w:szCs w:val="24"/>
        </w:rPr>
      </w:pPr>
    </w:p>
    <w:p w:rsidR="00562EA7" w:rsidRPr="00E57673" w:rsidRDefault="00562EA7" w:rsidP="000E3742">
      <w:pPr>
        <w:ind w:left="284" w:hanging="284"/>
        <w:jc w:val="both"/>
        <w:rPr>
          <w:b/>
          <w:sz w:val="24"/>
          <w:szCs w:val="24"/>
        </w:rPr>
      </w:pPr>
      <w:r w:rsidRPr="00E57673">
        <w:rPr>
          <w:b/>
          <w:sz w:val="24"/>
          <w:szCs w:val="24"/>
        </w:rPr>
        <w:t xml:space="preserve">ART. </w:t>
      </w:r>
      <w:r w:rsidR="00412216" w:rsidRPr="00E57673">
        <w:rPr>
          <w:b/>
          <w:sz w:val="24"/>
          <w:szCs w:val="24"/>
        </w:rPr>
        <w:t>9</w:t>
      </w:r>
      <w:r w:rsidR="00562315" w:rsidRPr="00E57673">
        <w:rPr>
          <w:b/>
          <w:sz w:val="24"/>
          <w:szCs w:val="24"/>
        </w:rPr>
        <w:t xml:space="preserve"> Rimborso forfettario delle spese.</w:t>
      </w:r>
    </w:p>
    <w:p w:rsidR="00562EA7" w:rsidRPr="00E57673" w:rsidRDefault="003449D0" w:rsidP="000E3742">
      <w:pPr>
        <w:ind w:left="284" w:hanging="284"/>
        <w:jc w:val="both"/>
        <w:rPr>
          <w:sz w:val="24"/>
          <w:szCs w:val="24"/>
        </w:rPr>
      </w:pPr>
      <w:r w:rsidRPr="00404917">
        <w:rPr>
          <w:b/>
          <w:sz w:val="24"/>
          <w:szCs w:val="24"/>
        </w:rPr>
        <w:t>1</w:t>
      </w:r>
      <w:r w:rsidRPr="00E57673">
        <w:rPr>
          <w:sz w:val="24"/>
          <w:szCs w:val="24"/>
        </w:rPr>
        <w:t xml:space="preserve">. </w:t>
      </w:r>
      <w:r w:rsidR="00562EA7" w:rsidRPr="00E57673">
        <w:rPr>
          <w:sz w:val="24"/>
          <w:szCs w:val="24"/>
        </w:rPr>
        <w:t>Al tirocinante</w:t>
      </w:r>
      <w:r w:rsidR="001A6BB5" w:rsidRPr="00E57673">
        <w:rPr>
          <w:sz w:val="24"/>
          <w:szCs w:val="24"/>
        </w:rPr>
        <w:t xml:space="preserve"> in regola con la frequenza </w:t>
      </w:r>
      <w:r w:rsidR="00DE759A" w:rsidRPr="00E57673">
        <w:rPr>
          <w:sz w:val="24"/>
          <w:szCs w:val="24"/>
        </w:rPr>
        <w:t>minima utile per l</w:t>
      </w:r>
      <w:r w:rsidR="00FC0583" w:rsidRPr="00E57673">
        <w:rPr>
          <w:sz w:val="24"/>
          <w:szCs w:val="24"/>
        </w:rPr>
        <w:t>a pratica forense</w:t>
      </w:r>
      <w:r w:rsidR="00DE759A" w:rsidRPr="00E57673">
        <w:rPr>
          <w:sz w:val="24"/>
          <w:szCs w:val="24"/>
        </w:rPr>
        <w:t xml:space="preserve"> </w:t>
      </w:r>
      <w:r w:rsidR="001231D2" w:rsidRPr="00E57673">
        <w:rPr>
          <w:sz w:val="24"/>
          <w:szCs w:val="24"/>
        </w:rPr>
        <w:t xml:space="preserve">di cui alla lettera </w:t>
      </w:r>
      <w:r w:rsidR="00B96C50">
        <w:rPr>
          <w:sz w:val="24"/>
          <w:szCs w:val="24"/>
        </w:rPr>
        <w:t>r</w:t>
      </w:r>
      <w:r w:rsidR="001231D2" w:rsidRPr="00E57673">
        <w:rPr>
          <w:sz w:val="24"/>
          <w:szCs w:val="24"/>
        </w:rPr>
        <w:t xml:space="preserve">), del comma 1, dell’art. 4, </w:t>
      </w:r>
      <w:r w:rsidR="001A6BB5" w:rsidRPr="00E57673">
        <w:rPr>
          <w:sz w:val="24"/>
          <w:szCs w:val="24"/>
        </w:rPr>
        <w:t>è</w:t>
      </w:r>
      <w:r w:rsidR="00562EA7" w:rsidRPr="00E57673">
        <w:rPr>
          <w:sz w:val="24"/>
          <w:szCs w:val="24"/>
        </w:rPr>
        <w:t xml:space="preserve"> corrisposto un rimborso </w:t>
      </w:r>
      <w:r w:rsidR="00562315" w:rsidRPr="00E57673">
        <w:rPr>
          <w:sz w:val="24"/>
          <w:szCs w:val="24"/>
        </w:rPr>
        <w:t xml:space="preserve">forfettario delle spese </w:t>
      </w:r>
      <w:r w:rsidR="00A36408" w:rsidRPr="00E57673">
        <w:rPr>
          <w:sz w:val="24"/>
          <w:szCs w:val="24"/>
        </w:rPr>
        <w:t>per l'attività svolta</w:t>
      </w:r>
      <w:r w:rsidR="00562EA7" w:rsidRPr="00E57673">
        <w:rPr>
          <w:sz w:val="24"/>
          <w:szCs w:val="24"/>
        </w:rPr>
        <w:t xml:space="preserve"> di </w:t>
      </w:r>
      <w:r w:rsidR="001A6BB5" w:rsidRPr="00E57673">
        <w:rPr>
          <w:sz w:val="24"/>
          <w:szCs w:val="24"/>
        </w:rPr>
        <w:t>euro</w:t>
      </w:r>
      <w:r w:rsidR="00A36408" w:rsidRPr="00E57673">
        <w:rPr>
          <w:sz w:val="24"/>
          <w:szCs w:val="24"/>
        </w:rPr>
        <w:t xml:space="preserve"> 4</w:t>
      </w:r>
      <w:r w:rsidR="00562EA7" w:rsidRPr="00E57673">
        <w:rPr>
          <w:sz w:val="24"/>
          <w:szCs w:val="24"/>
        </w:rPr>
        <w:t>00 lordi mensili</w:t>
      </w:r>
      <w:r w:rsidR="001A6BB5" w:rsidRPr="00E57673">
        <w:rPr>
          <w:sz w:val="24"/>
          <w:szCs w:val="24"/>
        </w:rPr>
        <w:t>.</w:t>
      </w:r>
    </w:p>
    <w:p w:rsidR="00A36408" w:rsidRDefault="00D72B98" w:rsidP="000E3742">
      <w:pPr>
        <w:ind w:left="284" w:hanging="284"/>
        <w:jc w:val="both"/>
        <w:rPr>
          <w:sz w:val="24"/>
          <w:szCs w:val="24"/>
        </w:rPr>
      </w:pPr>
      <w:r w:rsidRPr="00D37316">
        <w:rPr>
          <w:b/>
          <w:sz w:val="24"/>
          <w:szCs w:val="24"/>
        </w:rPr>
        <w:t>2</w:t>
      </w:r>
      <w:r>
        <w:rPr>
          <w:sz w:val="24"/>
          <w:szCs w:val="24"/>
        </w:rPr>
        <w:t xml:space="preserve">. </w:t>
      </w:r>
      <w:r w:rsidR="00EF0181" w:rsidRPr="00E57673">
        <w:rPr>
          <w:sz w:val="24"/>
          <w:szCs w:val="24"/>
        </w:rPr>
        <w:t>L</w:t>
      </w:r>
      <w:r w:rsidR="006D7B1C" w:rsidRPr="00E57673">
        <w:rPr>
          <w:sz w:val="24"/>
          <w:szCs w:val="24"/>
        </w:rPr>
        <w:t>’erogazion</w:t>
      </w:r>
      <w:r w:rsidR="00760F5A">
        <w:rPr>
          <w:sz w:val="24"/>
          <w:szCs w:val="24"/>
        </w:rPr>
        <w:t xml:space="preserve">e del rimborso di cui al comma 1 </w:t>
      </w:r>
      <w:r w:rsidR="006D7B1C" w:rsidRPr="00E57673">
        <w:rPr>
          <w:sz w:val="24"/>
          <w:szCs w:val="24"/>
        </w:rPr>
        <w:t>ha cade</w:t>
      </w:r>
      <w:r w:rsidR="00900D08">
        <w:rPr>
          <w:sz w:val="24"/>
          <w:szCs w:val="24"/>
        </w:rPr>
        <w:t>nza trimestrale ed è subordinata</w:t>
      </w:r>
      <w:r>
        <w:rPr>
          <w:sz w:val="24"/>
          <w:szCs w:val="24"/>
        </w:rPr>
        <w:t xml:space="preserve"> </w:t>
      </w:r>
      <w:r w:rsidR="006D7B1C" w:rsidRPr="00E57673">
        <w:rPr>
          <w:sz w:val="24"/>
          <w:szCs w:val="24"/>
        </w:rPr>
        <w:t>all’attestazione del reg</w:t>
      </w:r>
      <w:r>
        <w:rPr>
          <w:sz w:val="24"/>
          <w:szCs w:val="24"/>
        </w:rPr>
        <w:t>olare svolgimento della pratica.</w:t>
      </w:r>
    </w:p>
    <w:p w:rsidR="001C2951" w:rsidRPr="00E57673" w:rsidRDefault="001C2951" w:rsidP="000E3742">
      <w:pPr>
        <w:ind w:left="284" w:hanging="284"/>
        <w:jc w:val="both"/>
        <w:rPr>
          <w:sz w:val="24"/>
          <w:szCs w:val="24"/>
        </w:rPr>
      </w:pPr>
    </w:p>
    <w:p w:rsidR="004B17BF" w:rsidRPr="00E57673" w:rsidRDefault="00562EA7" w:rsidP="000E3742">
      <w:pPr>
        <w:ind w:left="284" w:hanging="284"/>
        <w:jc w:val="both"/>
        <w:rPr>
          <w:b/>
          <w:sz w:val="24"/>
          <w:szCs w:val="24"/>
        </w:rPr>
      </w:pPr>
      <w:r w:rsidRPr="00E57673">
        <w:rPr>
          <w:b/>
          <w:sz w:val="24"/>
          <w:szCs w:val="24"/>
        </w:rPr>
        <w:t>ART. 1</w:t>
      </w:r>
      <w:r w:rsidR="00412216" w:rsidRPr="00E57673">
        <w:rPr>
          <w:b/>
          <w:sz w:val="24"/>
          <w:szCs w:val="24"/>
        </w:rPr>
        <w:t>0</w:t>
      </w:r>
      <w:r w:rsidRPr="00E57673">
        <w:rPr>
          <w:b/>
          <w:sz w:val="24"/>
          <w:szCs w:val="24"/>
        </w:rPr>
        <w:t xml:space="preserve"> </w:t>
      </w:r>
      <w:r w:rsidR="004B17BF" w:rsidRPr="00E57673">
        <w:rPr>
          <w:b/>
          <w:sz w:val="24"/>
          <w:szCs w:val="24"/>
        </w:rPr>
        <w:t>- Norme finali e di rinvio.</w:t>
      </w:r>
    </w:p>
    <w:p w:rsidR="004B17BF" w:rsidRPr="00E57673" w:rsidRDefault="004B17BF" w:rsidP="000E3742">
      <w:pPr>
        <w:ind w:left="284" w:hanging="284"/>
        <w:jc w:val="both"/>
        <w:rPr>
          <w:sz w:val="24"/>
          <w:szCs w:val="24"/>
        </w:rPr>
      </w:pPr>
      <w:r w:rsidRPr="00404917">
        <w:rPr>
          <w:b/>
          <w:sz w:val="24"/>
          <w:szCs w:val="24"/>
        </w:rPr>
        <w:t>1</w:t>
      </w:r>
      <w:r w:rsidR="00E860B7">
        <w:rPr>
          <w:sz w:val="24"/>
          <w:szCs w:val="24"/>
        </w:rPr>
        <w:t>. Il D</w:t>
      </w:r>
      <w:r w:rsidRPr="00E57673">
        <w:rPr>
          <w:sz w:val="24"/>
          <w:szCs w:val="24"/>
        </w:rPr>
        <w:t>irigente del Servizio si riserva la facoltà di modificare, prorogare, sospendere o revocare il presente avviso. Di tali decisioni è data apposita comunicazione sul sito istituzionale. La comunicazione ha valore di notifica a tutti gli effetti di legge.</w:t>
      </w:r>
    </w:p>
    <w:p w:rsidR="004B17BF" w:rsidRDefault="004B17BF" w:rsidP="000E3742">
      <w:pPr>
        <w:ind w:left="284" w:hanging="284"/>
        <w:jc w:val="both"/>
        <w:rPr>
          <w:sz w:val="24"/>
          <w:szCs w:val="24"/>
        </w:rPr>
      </w:pPr>
      <w:r w:rsidRPr="00404917">
        <w:rPr>
          <w:b/>
          <w:sz w:val="24"/>
          <w:szCs w:val="24"/>
        </w:rPr>
        <w:t>2</w:t>
      </w:r>
      <w:r w:rsidRPr="00E57673">
        <w:rPr>
          <w:sz w:val="24"/>
          <w:szCs w:val="24"/>
        </w:rPr>
        <w:t xml:space="preserve">. </w:t>
      </w:r>
      <w:r w:rsidR="001231D2" w:rsidRPr="00E57673">
        <w:rPr>
          <w:sz w:val="24"/>
          <w:szCs w:val="24"/>
        </w:rPr>
        <w:t>Per quanto non disciplinato da</w:t>
      </w:r>
      <w:r w:rsidRPr="00E57673">
        <w:rPr>
          <w:sz w:val="24"/>
          <w:szCs w:val="24"/>
        </w:rPr>
        <w:t>l presente avviso si rinvia alla DGR n. 453</w:t>
      </w:r>
      <w:r w:rsidR="001231D2" w:rsidRPr="00E57673">
        <w:rPr>
          <w:sz w:val="24"/>
          <w:szCs w:val="24"/>
        </w:rPr>
        <w:t>/</w:t>
      </w:r>
      <w:r w:rsidRPr="00E57673">
        <w:rPr>
          <w:sz w:val="24"/>
          <w:szCs w:val="24"/>
        </w:rPr>
        <w:t>2018</w:t>
      </w:r>
      <w:r w:rsidR="007978C6" w:rsidRPr="00E57673">
        <w:rPr>
          <w:sz w:val="24"/>
          <w:szCs w:val="24"/>
        </w:rPr>
        <w:t>,</w:t>
      </w:r>
      <w:r w:rsidRPr="00E57673">
        <w:rPr>
          <w:sz w:val="24"/>
          <w:szCs w:val="24"/>
        </w:rPr>
        <w:t xml:space="preserve"> alla normativa </w:t>
      </w:r>
      <w:r w:rsidR="00900D08">
        <w:rPr>
          <w:sz w:val="24"/>
          <w:szCs w:val="24"/>
        </w:rPr>
        <w:t>di settore</w:t>
      </w:r>
      <w:r w:rsidRPr="00E57673">
        <w:rPr>
          <w:sz w:val="24"/>
          <w:szCs w:val="24"/>
        </w:rPr>
        <w:t xml:space="preserve"> e al codice deontologico forense.</w:t>
      </w:r>
    </w:p>
    <w:p w:rsidR="004B17BF" w:rsidRPr="00E57673" w:rsidRDefault="008F3CA5" w:rsidP="000E3742">
      <w:pPr>
        <w:ind w:left="284" w:hanging="284"/>
        <w:jc w:val="both"/>
        <w:rPr>
          <w:sz w:val="24"/>
          <w:szCs w:val="24"/>
        </w:rPr>
      </w:pPr>
      <w:r w:rsidRPr="00404917">
        <w:rPr>
          <w:b/>
          <w:sz w:val="24"/>
          <w:szCs w:val="24"/>
        </w:rPr>
        <w:t>3</w:t>
      </w:r>
      <w:r>
        <w:rPr>
          <w:sz w:val="24"/>
          <w:szCs w:val="24"/>
        </w:rPr>
        <w:t xml:space="preserve">. </w:t>
      </w:r>
      <w:r w:rsidR="004B17BF" w:rsidRPr="00E57673">
        <w:rPr>
          <w:sz w:val="24"/>
          <w:szCs w:val="24"/>
        </w:rPr>
        <w:t>La Regione per motivi organizzativi o di disponibilità di bilancio può decidere di non dar luogo all’ammissione alla pratica relativamente a una parte o anche alla totalità dei posti disponibili indicati nel bando. Pertanto l’eventuale utile inserimento nella graduatoria non fa sorgere in capo al candidato alcun diritto allo svolgimento della pratica presso l’Avvocatura.</w:t>
      </w:r>
    </w:p>
    <w:p w:rsidR="00301B97" w:rsidRDefault="004B17BF" w:rsidP="000E3742">
      <w:pPr>
        <w:ind w:left="284" w:hanging="284"/>
        <w:jc w:val="both"/>
        <w:rPr>
          <w:sz w:val="24"/>
          <w:szCs w:val="24"/>
        </w:rPr>
      </w:pPr>
      <w:r w:rsidRPr="00404917">
        <w:rPr>
          <w:b/>
          <w:sz w:val="24"/>
          <w:szCs w:val="24"/>
        </w:rPr>
        <w:t>4</w:t>
      </w:r>
      <w:r w:rsidRPr="00E57673">
        <w:rPr>
          <w:sz w:val="24"/>
          <w:szCs w:val="24"/>
        </w:rPr>
        <w:t>. La Regione può interrompere lo svolgimento della pratica forense in qualsiasi momento sia per sopravvenuti mutamenti organizzativi sia su indicazione dell’avvocato affidatario qualora il praticante non garantisca un impegno costante o si dimostri negligente</w:t>
      </w:r>
      <w:r w:rsidR="00B736EE" w:rsidRPr="00E57673">
        <w:rPr>
          <w:sz w:val="24"/>
          <w:szCs w:val="24"/>
        </w:rPr>
        <w:t xml:space="preserve"> (art. 4</w:t>
      </w:r>
      <w:r w:rsidR="000A12DE" w:rsidRPr="00E57673">
        <w:rPr>
          <w:sz w:val="24"/>
          <w:szCs w:val="24"/>
        </w:rPr>
        <w:t>, com</w:t>
      </w:r>
      <w:r w:rsidR="00B96C50">
        <w:rPr>
          <w:sz w:val="24"/>
          <w:szCs w:val="24"/>
        </w:rPr>
        <w:t>ma 1, lettera s</w:t>
      </w:r>
      <w:r w:rsidR="00B736EE" w:rsidRPr="00E57673">
        <w:rPr>
          <w:sz w:val="24"/>
          <w:szCs w:val="24"/>
        </w:rPr>
        <w:t>)</w:t>
      </w:r>
      <w:r w:rsidR="001231D2" w:rsidRPr="00E57673">
        <w:rPr>
          <w:sz w:val="24"/>
          <w:szCs w:val="24"/>
        </w:rPr>
        <w:t xml:space="preserve">. </w:t>
      </w:r>
    </w:p>
    <w:p w:rsidR="00412216" w:rsidRDefault="00412216" w:rsidP="000E3742">
      <w:pPr>
        <w:ind w:left="284" w:hanging="284"/>
        <w:jc w:val="both"/>
        <w:rPr>
          <w:sz w:val="24"/>
          <w:szCs w:val="24"/>
        </w:rPr>
      </w:pPr>
      <w:r w:rsidRPr="00404917">
        <w:rPr>
          <w:b/>
          <w:sz w:val="24"/>
          <w:szCs w:val="24"/>
        </w:rPr>
        <w:t>5</w:t>
      </w:r>
      <w:r w:rsidRPr="00E57673">
        <w:rPr>
          <w:sz w:val="24"/>
          <w:szCs w:val="24"/>
        </w:rPr>
        <w:t>. La pratica forense non determina l’instaurazione di un rapporto di lavoro, neppure occasionale, con la Regione, non fa sorgere diritti e interessi di natura patrimoniale fatto salvo il rimborso forfettario delle spese di cui all’articolo 9 e non può durare più di dodici mesi.</w:t>
      </w:r>
    </w:p>
    <w:p w:rsidR="00412216" w:rsidRPr="00E57673" w:rsidRDefault="00412216" w:rsidP="000E3742">
      <w:pPr>
        <w:ind w:left="284" w:hanging="284"/>
        <w:jc w:val="both"/>
        <w:rPr>
          <w:sz w:val="24"/>
          <w:szCs w:val="24"/>
        </w:rPr>
      </w:pPr>
    </w:p>
    <w:p w:rsidR="00A8152B" w:rsidRPr="00E57673" w:rsidRDefault="004B17BF" w:rsidP="000E3742">
      <w:pPr>
        <w:ind w:left="284" w:hanging="284"/>
        <w:jc w:val="both"/>
        <w:rPr>
          <w:sz w:val="24"/>
          <w:szCs w:val="24"/>
        </w:rPr>
      </w:pPr>
      <w:r w:rsidRPr="00E57673">
        <w:rPr>
          <w:b/>
          <w:sz w:val="24"/>
          <w:szCs w:val="24"/>
        </w:rPr>
        <w:t>ART. 1</w:t>
      </w:r>
      <w:r w:rsidR="00412216" w:rsidRPr="00E57673">
        <w:rPr>
          <w:b/>
          <w:sz w:val="24"/>
          <w:szCs w:val="24"/>
        </w:rPr>
        <w:t>1</w:t>
      </w:r>
      <w:r w:rsidRPr="00E57673">
        <w:rPr>
          <w:b/>
          <w:sz w:val="24"/>
          <w:szCs w:val="24"/>
        </w:rPr>
        <w:t xml:space="preserve"> </w:t>
      </w:r>
      <w:r w:rsidR="00562EA7" w:rsidRPr="00E57673">
        <w:rPr>
          <w:b/>
          <w:sz w:val="24"/>
          <w:szCs w:val="24"/>
        </w:rPr>
        <w:t>–</w:t>
      </w:r>
      <w:r w:rsidR="00A8152B" w:rsidRPr="00E57673">
        <w:rPr>
          <w:b/>
          <w:sz w:val="24"/>
          <w:szCs w:val="24"/>
        </w:rPr>
        <w:t xml:space="preserve"> Responsabilità del procedimento e informazioni</w:t>
      </w:r>
      <w:r w:rsidRPr="00E57673">
        <w:rPr>
          <w:b/>
          <w:sz w:val="24"/>
          <w:szCs w:val="24"/>
        </w:rPr>
        <w:t>.</w:t>
      </w:r>
    </w:p>
    <w:p w:rsidR="006562EE" w:rsidRPr="006562EE" w:rsidRDefault="00A8152B" w:rsidP="006562EE">
      <w:pPr>
        <w:pStyle w:val="Paragrafoelenco"/>
        <w:numPr>
          <w:ilvl w:val="0"/>
          <w:numId w:val="15"/>
        </w:numPr>
        <w:ind w:left="284"/>
        <w:jc w:val="both"/>
        <w:rPr>
          <w:sz w:val="24"/>
          <w:szCs w:val="24"/>
        </w:rPr>
      </w:pPr>
      <w:r w:rsidRPr="006562EE">
        <w:rPr>
          <w:sz w:val="24"/>
          <w:szCs w:val="24"/>
        </w:rPr>
        <w:t>Il re</w:t>
      </w:r>
      <w:r w:rsidR="00E860B7" w:rsidRPr="006562EE">
        <w:rPr>
          <w:sz w:val="24"/>
          <w:szCs w:val="24"/>
        </w:rPr>
        <w:t>sponsabile del procedimento è la</w:t>
      </w:r>
      <w:r w:rsidRPr="006562EE">
        <w:rPr>
          <w:sz w:val="24"/>
          <w:szCs w:val="24"/>
        </w:rPr>
        <w:t xml:space="preserve"> dott.</w:t>
      </w:r>
      <w:r w:rsidR="00E860B7" w:rsidRPr="006562EE">
        <w:rPr>
          <w:sz w:val="24"/>
          <w:szCs w:val="24"/>
        </w:rPr>
        <w:t>ssa</w:t>
      </w:r>
      <w:r w:rsidR="00C25178" w:rsidRPr="006562EE">
        <w:rPr>
          <w:sz w:val="24"/>
          <w:szCs w:val="24"/>
        </w:rPr>
        <w:t xml:space="preserve"> Giulietta Rombini</w:t>
      </w:r>
      <w:r w:rsidR="00E860B7" w:rsidRPr="006562EE">
        <w:rPr>
          <w:sz w:val="24"/>
          <w:szCs w:val="24"/>
        </w:rPr>
        <w:t xml:space="preserve"> (tel. 071/8065012</w:t>
      </w:r>
      <w:r w:rsidRPr="006562EE">
        <w:rPr>
          <w:sz w:val="24"/>
          <w:szCs w:val="24"/>
        </w:rPr>
        <w:t xml:space="preserve">; e-mail: </w:t>
      </w:r>
      <w:r w:rsidR="00E860B7" w:rsidRPr="006562EE">
        <w:rPr>
          <w:rStyle w:val="Collegamentoipertestuale"/>
          <w:sz w:val="24"/>
          <w:szCs w:val="24"/>
        </w:rPr>
        <w:t>giulietta.rombini@regione.marche.it</w:t>
      </w:r>
      <w:r w:rsidRPr="006562EE">
        <w:rPr>
          <w:sz w:val="24"/>
          <w:szCs w:val="24"/>
        </w:rPr>
        <w:t xml:space="preserve">). </w:t>
      </w:r>
    </w:p>
    <w:p w:rsidR="00A8152B" w:rsidRPr="006562EE" w:rsidRDefault="00A8152B" w:rsidP="006562EE">
      <w:pPr>
        <w:jc w:val="both"/>
        <w:rPr>
          <w:sz w:val="24"/>
          <w:szCs w:val="24"/>
        </w:rPr>
      </w:pPr>
      <w:r w:rsidRPr="006562EE">
        <w:rPr>
          <w:sz w:val="24"/>
          <w:szCs w:val="24"/>
        </w:rPr>
        <w:t>A</w:t>
      </w:r>
      <w:r w:rsidR="008C12C6" w:rsidRPr="006562EE">
        <w:rPr>
          <w:sz w:val="24"/>
          <w:szCs w:val="24"/>
        </w:rPr>
        <w:t>ltro referente</w:t>
      </w:r>
      <w:r w:rsidRPr="006562EE">
        <w:rPr>
          <w:sz w:val="24"/>
          <w:szCs w:val="24"/>
        </w:rPr>
        <w:t>:</w:t>
      </w:r>
    </w:p>
    <w:p w:rsidR="00A8152B" w:rsidRPr="00E57673" w:rsidRDefault="008C12C6" w:rsidP="000E3742">
      <w:pPr>
        <w:ind w:left="284" w:hanging="284"/>
        <w:jc w:val="both"/>
        <w:rPr>
          <w:sz w:val="24"/>
          <w:szCs w:val="24"/>
        </w:rPr>
      </w:pPr>
      <w:r>
        <w:rPr>
          <w:sz w:val="24"/>
          <w:szCs w:val="24"/>
        </w:rPr>
        <w:t>- Dott. Orlando Micucci</w:t>
      </w:r>
      <w:r w:rsidR="00A8152B" w:rsidRPr="00E57673">
        <w:rPr>
          <w:sz w:val="24"/>
          <w:szCs w:val="24"/>
        </w:rPr>
        <w:t xml:space="preserve"> (tel. 071/806</w:t>
      </w:r>
      <w:r w:rsidR="006562EE">
        <w:rPr>
          <w:sz w:val="24"/>
          <w:szCs w:val="24"/>
        </w:rPr>
        <w:t>5003</w:t>
      </w:r>
      <w:r w:rsidR="00A8152B" w:rsidRPr="00E57673">
        <w:rPr>
          <w:sz w:val="24"/>
          <w:szCs w:val="24"/>
        </w:rPr>
        <w:t xml:space="preserve">; e-mail: </w:t>
      </w:r>
      <w:hyperlink r:id="rId10" w:history="1">
        <w:r w:rsidR="006562EE" w:rsidRPr="000374FB">
          <w:rPr>
            <w:rStyle w:val="Collegamentoipertestuale"/>
            <w:sz w:val="24"/>
            <w:szCs w:val="24"/>
          </w:rPr>
          <w:t>orlando.micucci@regione.marche.it</w:t>
        </w:r>
      </w:hyperlink>
      <w:r w:rsidR="00A8152B" w:rsidRPr="00E57673">
        <w:rPr>
          <w:sz w:val="24"/>
          <w:szCs w:val="24"/>
        </w:rPr>
        <w:t>);</w:t>
      </w:r>
    </w:p>
    <w:p w:rsidR="00A8152B" w:rsidRPr="00E57673" w:rsidRDefault="00A8152B" w:rsidP="000E3742">
      <w:pPr>
        <w:ind w:left="284" w:hanging="284"/>
        <w:jc w:val="both"/>
        <w:rPr>
          <w:sz w:val="24"/>
          <w:szCs w:val="24"/>
        </w:rPr>
      </w:pPr>
      <w:r w:rsidRPr="00404917">
        <w:rPr>
          <w:b/>
          <w:sz w:val="24"/>
          <w:szCs w:val="24"/>
        </w:rPr>
        <w:t>2</w:t>
      </w:r>
      <w:r w:rsidRPr="00E57673">
        <w:rPr>
          <w:sz w:val="24"/>
          <w:szCs w:val="24"/>
        </w:rPr>
        <w:t xml:space="preserve">. Per eventuali informazioni gli interessati possono contattare il responsabile del procedimento </w:t>
      </w:r>
      <w:r w:rsidR="00B736EE" w:rsidRPr="00E57673">
        <w:rPr>
          <w:sz w:val="24"/>
          <w:szCs w:val="24"/>
        </w:rPr>
        <w:t>o</w:t>
      </w:r>
      <w:r w:rsidR="006562EE">
        <w:rPr>
          <w:sz w:val="24"/>
          <w:szCs w:val="24"/>
        </w:rPr>
        <w:t xml:space="preserve"> l’altro referente</w:t>
      </w:r>
      <w:r w:rsidRPr="00E57673">
        <w:rPr>
          <w:sz w:val="24"/>
          <w:szCs w:val="24"/>
        </w:rPr>
        <w:t xml:space="preserve"> dalle ore 9,00 alle ore 11,00 nei giorni feriali (sabato escluso)</w:t>
      </w:r>
      <w:r w:rsidR="007919A1">
        <w:rPr>
          <w:sz w:val="24"/>
          <w:szCs w:val="24"/>
        </w:rPr>
        <w:t>.</w:t>
      </w:r>
    </w:p>
    <w:p w:rsidR="003449D0" w:rsidRPr="00E57673" w:rsidRDefault="003449D0" w:rsidP="000E3742">
      <w:pPr>
        <w:ind w:left="284" w:hanging="284"/>
        <w:jc w:val="both"/>
        <w:rPr>
          <w:sz w:val="24"/>
          <w:szCs w:val="24"/>
        </w:rPr>
      </w:pPr>
    </w:p>
    <w:p w:rsidR="003449D0" w:rsidRPr="00E57673" w:rsidRDefault="003449D0" w:rsidP="000E3742">
      <w:pPr>
        <w:ind w:left="284" w:hanging="284"/>
        <w:jc w:val="both"/>
        <w:rPr>
          <w:b/>
          <w:sz w:val="24"/>
          <w:szCs w:val="24"/>
        </w:rPr>
      </w:pPr>
      <w:r w:rsidRPr="00E57673">
        <w:rPr>
          <w:b/>
          <w:sz w:val="24"/>
          <w:szCs w:val="24"/>
        </w:rPr>
        <w:t>ART. 1</w:t>
      </w:r>
      <w:r w:rsidR="00412216" w:rsidRPr="00E57673">
        <w:rPr>
          <w:b/>
          <w:sz w:val="24"/>
          <w:szCs w:val="24"/>
        </w:rPr>
        <w:t>2</w:t>
      </w:r>
      <w:r w:rsidRPr="00E57673">
        <w:rPr>
          <w:b/>
          <w:sz w:val="24"/>
          <w:szCs w:val="24"/>
        </w:rPr>
        <w:t xml:space="preserve"> – Trattamento </w:t>
      </w:r>
      <w:r w:rsidR="004B17BF" w:rsidRPr="00E57673">
        <w:rPr>
          <w:b/>
          <w:sz w:val="24"/>
          <w:szCs w:val="24"/>
        </w:rPr>
        <w:t>dati</w:t>
      </w:r>
      <w:r w:rsidRPr="00E57673">
        <w:rPr>
          <w:b/>
          <w:sz w:val="24"/>
          <w:szCs w:val="24"/>
        </w:rPr>
        <w:t xml:space="preserve">. </w:t>
      </w:r>
    </w:p>
    <w:p w:rsidR="00A8152B" w:rsidRPr="00E57673" w:rsidRDefault="00A8152B" w:rsidP="000E3742">
      <w:pPr>
        <w:ind w:left="284" w:hanging="284"/>
        <w:jc w:val="both"/>
        <w:rPr>
          <w:sz w:val="24"/>
          <w:szCs w:val="24"/>
        </w:rPr>
      </w:pPr>
      <w:r w:rsidRPr="00404917">
        <w:rPr>
          <w:b/>
          <w:sz w:val="24"/>
          <w:szCs w:val="24"/>
        </w:rPr>
        <w:t>1</w:t>
      </w:r>
      <w:r w:rsidRPr="00E57673">
        <w:rPr>
          <w:sz w:val="24"/>
          <w:szCs w:val="24"/>
        </w:rPr>
        <w:t>.</w:t>
      </w:r>
      <w:r w:rsidR="007E69C5">
        <w:rPr>
          <w:sz w:val="24"/>
          <w:szCs w:val="24"/>
        </w:rPr>
        <w:t xml:space="preserve"> I</w:t>
      </w:r>
      <w:r w:rsidR="00B139D6">
        <w:rPr>
          <w:sz w:val="24"/>
          <w:szCs w:val="24"/>
        </w:rPr>
        <w:t xml:space="preserve"> dati personali di cui l’a</w:t>
      </w:r>
      <w:r w:rsidRPr="00E57673">
        <w:rPr>
          <w:sz w:val="24"/>
          <w:szCs w:val="24"/>
        </w:rPr>
        <w:t xml:space="preserve">mministrazione </w:t>
      </w:r>
      <w:r w:rsidR="00BD081C" w:rsidRPr="00E57673">
        <w:rPr>
          <w:sz w:val="24"/>
          <w:szCs w:val="24"/>
        </w:rPr>
        <w:t xml:space="preserve">è </w:t>
      </w:r>
      <w:r w:rsidRPr="00E57673">
        <w:rPr>
          <w:sz w:val="24"/>
          <w:szCs w:val="24"/>
        </w:rPr>
        <w:t>venuta in possesso in</w:t>
      </w:r>
      <w:r w:rsidR="00BD081C" w:rsidRPr="00E57673">
        <w:rPr>
          <w:sz w:val="24"/>
          <w:szCs w:val="24"/>
        </w:rPr>
        <w:t xml:space="preserve"> occasione dell’espletamento del presente procedimento </w:t>
      </w:r>
      <w:r w:rsidRPr="00E57673">
        <w:rPr>
          <w:sz w:val="24"/>
          <w:szCs w:val="24"/>
        </w:rPr>
        <w:t>sono trattati nel rispetto del d.lgs. 196/2003</w:t>
      </w:r>
      <w:r w:rsidR="002A4062">
        <w:rPr>
          <w:sz w:val="24"/>
          <w:szCs w:val="24"/>
        </w:rPr>
        <w:t xml:space="preserve"> </w:t>
      </w:r>
      <w:r w:rsidR="002A4062" w:rsidRPr="00E57673">
        <w:rPr>
          <w:sz w:val="24"/>
          <w:szCs w:val="24"/>
        </w:rPr>
        <w:t>e del regolamento europeo in materia di protezione dei dati personali (Reg. UE 2016/679)</w:t>
      </w:r>
      <w:r w:rsidRPr="00E57673">
        <w:rPr>
          <w:sz w:val="24"/>
          <w:szCs w:val="24"/>
        </w:rPr>
        <w:t>. La presentazione della domanda implica il consenso al trattamento dei propri dati personali, compresi i dati sensibili</w:t>
      </w:r>
      <w:r w:rsidR="00BD081C" w:rsidRPr="00E57673">
        <w:rPr>
          <w:sz w:val="24"/>
          <w:szCs w:val="24"/>
        </w:rPr>
        <w:t>,</w:t>
      </w:r>
      <w:r w:rsidRPr="00E57673">
        <w:rPr>
          <w:sz w:val="24"/>
          <w:szCs w:val="24"/>
        </w:rPr>
        <w:t xml:space="preserve"> a cura del personale assegnato al Servizio preposto alla conservazione delle domande e all’utilizzo delle</w:t>
      </w:r>
      <w:r w:rsidR="00363037" w:rsidRPr="00E57673">
        <w:rPr>
          <w:sz w:val="24"/>
          <w:szCs w:val="24"/>
        </w:rPr>
        <w:t xml:space="preserve"> stesse per lo svolgimento della selezione</w:t>
      </w:r>
      <w:r w:rsidR="004127EF" w:rsidRPr="00E57673">
        <w:rPr>
          <w:sz w:val="24"/>
          <w:szCs w:val="24"/>
        </w:rPr>
        <w:t xml:space="preserve"> e la formazione della graduatoria di merito</w:t>
      </w:r>
      <w:r w:rsidRPr="00E57673">
        <w:rPr>
          <w:sz w:val="24"/>
          <w:szCs w:val="24"/>
        </w:rPr>
        <w:t xml:space="preserve">. </w:t>
      </w:r>
    </w:p>
    <w:sectPr w:rsidR="00A8152B" w:rsidRPr="00E57673">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A1" w:rsidRDefault="00571FA1" w:rsidP="00AB0835">
      <w:pPr>
        <w:spacing w:after="0" w:line="240" w:lineRule="auto"/>
      </w:pPr>
      <w:r>
        <w:separator/>
      </w:r>
    </w:p>
  </w:endnote>
  <w:endnote w:type="continuationSeparator" w:id="0">
    <w:p w:rsidR="00571FA1" w:rsidRDefault="00571FA1" w:rsidP="00AB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059023"/>
      <w:docPartObj>
        <w:docPartGallery w:val="Page Numbers (Bottom of Page)"/>
        <w:docPartUnique/>
      </w:docPartObj>
    </w:sdtPr>
    <w:sdtEndPr/>
    <w:sdtContent>
      <w:p w:rsidR="00A65009" w:rsidRDefault="00A65009">
        <w:pPr>
          <w:pStyle w:val="Pidipagina"/>
          <w:jc w:val="right"/>
        </w:pPr>
        <w:r>
          <w:fldChar w:fldCharType="begin"/>
        </w:r>
        <w:r>
          <w:instrText>PAGE   \* MERGEFORMAT</w:instrText>
        </w:r>
        <w:r>
          <w:fldChar w:fldCharType="separate"/>
        </w:r>
        <w:r w:rsidR="00031742">
          <w:rPr>
            <w:noProof/>
          </w:rPr>
          <w:t>1</w:t>
        </w:r>
        <w:r>
          <w:fldChar w:fldCharType="end"/>
        </w:r>
      </w:p>
    </w:sdtContent>
  </w:sdt>
  <w:p w:rsidR="00AB0835" w:rsidRDefault="00AB08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A1" w:rsidRDefault="00571FA1" w:rsidP="00AB0835">
      <w:pPr>
        <w:spacing w:after="0" w:line="240" w:lineRule="auto"/>
      </w:pPr>
      <w:r>
        <w:separator/>
      </w:r>
    </w:p>
  </w:footnote>
  <w:footnote w:type="continuationSeparator" w:id="0">
    <w:p w:rsidR="00571FA1" w:rsidRDefault="00571FA1" w:rsidP="00AB0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E68"/>
    <w:multiLevelType w:val="hybridMultilevel"/>
    <w:tmpl w:val="46464642"/>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57133A7"/>
    <w:multiLevelType w:val="hybridMultilevel"/>
    <w:tmpl w:val="5BB496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956EF5"/>
    <w:multiLevelType w:val="hybridMultilevel"/>
    <w:tmpl w:val="9A9CBF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E72F6E"/>
    <w:multiLevelType w:val="hybridMultilevel"/>
    <w:tmpl w:val="1AB4B494"/>
    <w:lvl w:ilvl="0" w:tplc="147C2B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680EDB"/>
    <w:multiLevelType w:val="hybridMultilevel"/>
    <w:tmpl w:val="0E4007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BE34A1"/>
    <w:multiLevelType w:val="hybridMultilevel"/>
    <w:tmpl w:val="42EE38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2158EE"/>
    <w:multiLevelType w:val="hybridMultilevel"/>
    <w:tmpl w:val="B14E80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870285"/>
    <w:multiLevelType w:val="hybridMultilevel"/>
    <w:tmpl w:val="46F8F5B6"/>
    <w:lvl w:ilvl="0" w:tplc="A2F07D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A85572"/>
    <w:multiLevelType w:val="hybridMultilevel"/>
    <w:tmpl w:val="93047F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2A398C"/>
    <w:multiLevelType w:val="hybridMultilevel"/>
    <w:tmpl w:val="002AA1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641EAD"/>
    <w:multiLevelType w:val="hybridMultilevel"/>
    <w:tmpl w:val="9B6C2C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B71F92"/>
    <w:multiLevelType w:val="hybridMultilevel"/>
    <w:tmpl w:val="444EC2DC"/>
    <w:lvl w:ilvl="0" w:tplc="222AF9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53C55F8"/>
    <w:multiLevelType w:val="hybridMultilevel"/>
    <w:tmpl w:val="61BAB38A"/>
    <w:lvl w:ilvl="0" w:tplc="312E2E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7A95C8D"/>
    <w:multiLevelType w:val="hybridMultilevel"/>
    <w:tmpl w:val="8B2EF7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FC4577"/>
    <w:multiLevelType w:val="hybridMultilevel"/>
    <w:tmpl w:val="04161546"/>
    <w:lvl w:ilvl="0" w:tplc="CEB80E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0"/>
  </w:num>
  <w:num w:numId="5">
    <w:abstractNumId w:val="9"/>
  </w:num>
  <w:num w:numId="6">
    <w:abstractNumId w:val="8"/>
  </w:num>
  <w:num w:numId="7">
    <w:abstractNumId w:val="1"/>
  </w:num>
  <w:num w:numId="8">
    <w:abstractNumId w:val="6"/>
  </w:num>
  <w:num w:numId="9">
    <w:abstractNumId w:val="2"/>
  </w:num>
  <w:num w:numId="10">
    <w:abstractNumId w:val="3"/>
  </w:num>
  <w:num w:numId="11">
    <w:abstractNumId w:val="5"/>
  </w:num>
  <w:num w:numId="12">
    <w:abstractNumId w:val="10"/>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79"/>
    <w:rsid w:val="000160CF"/>
    <w:rsid w:val="00031742"/>
    <w:rsid w:val="00037983"/>
    <w:rsid w:val="000417B8"/>
    <w:rsid w:val="00071D44"/>
    <w:rsid w:val="0009536A"/>
    <w:rsid w:val="000A12DE"/>
    <w:rsid w:val="000B39D6"/>
    <w:rsid w:val="000B6E21"/>
    <w:rsid w:val="000D2868"/>
    <w:rsid w:val="000D5A12"/>
    <w:rsid w:val="000E3742"/>
    <w:rsid w:val="000E76B3"/>
    <w:rsid w:val="00113B66"/>
    <w:rsid w:val="001231D2"/>
    <w:rsid w:val="001367D8"/>
    <w:rsid w:val="00163C18"/>
    <w:rsid w:val="00167674"/>
    <w:rsid w:val="001750ED"/>
    <w:rsid w:val="001776F3"/>
    <w:rsid w:val="00181708"/>
    <w:rsid w:val="00193A3A"/>
    <w:rsid w:val="00197E07"/>
    <w:rsid w:val="001A4BD1"/>
    <w:rsid w:val="001A6BB5"/>
    <w:rsid w:val="001C0DE9"/>
    <w:rsid w:val="001C2951"/>
    <w:rsid w:val="001C6284"/>
    <w:rsid w:val="001D7179"/>
    <w:rsid w:val="001F2A1A"/>
    <w:rsid w:val="001F4E12"/>
    <w:rsid w:val="00200346"/>
    <w:rsid w:val="00200E10"/>
    <w:rsid w:val="00202839"/>
    <w:rsid w:val="00204FDF"/>
    <w:rsid w:val="00210032"/>
    <w:rsid w:val="002333D7"/>
    <w:rsid w:val="0025629D"/>
    <w:rsid w:val="0027299E"/>
    <w:rsid w:val="00274461"/>
    <w:rsid w:val="002A3EDA"/>
    <w:rsid w:val="002A4062"/>
    <w:rsid w:val="002C5EB7"/>
    <w:rsid w:val="002C6E8D"/>
    <w:rsid w:val="002D1659"/>
    <w:rsid w:val="002F266E"/>
    <w:rsid w:val="002F34C0"/>
    <w:rsid w:val="00301B97"/>
    <w:rsid w:val="00302C13"/>
    <w:rsid w:val="00302DEE"/>
    <w:rsid w:val="00313D08"/>
    <w:rsid w:val="00317B79"/>
    <w:rsid w:val="00325BAA"/>
    <w:rsid w:val="00326CB8"/>
    <w:rsid w:val="003449D0"/>
    <w:rsid w:val="003450D6"/>
    <w:rsid w:val="00350309"/>
    <w:rsid w:val="003505D2"/>
    <w:rsid w:val="00363037"/>
    <w:rsid w:val="003775BD"/>
    <w:rsid w:val="00384FF4"/>
    <w:rsid w:val="00385FFE"/>
    <w:rsid w:val="0039543A"/>
    <w:rsid w:val="003A1A60"/>
    <w:rsid w:val="003A26EA"/>
    <w:rsid w:val="003B0E82"/>
    <w:rsid w:val="003B709A"/>
    <w:rsid w:val="003D3B7F"/>
    <w:rsid w:val="003D6A99"/>
    <w:rsid w:val="003F47F7"/>
    <w:rsid w:val="00404917"/>
    <w:rsid w:val="00404A65"/>
    <w:rsid w:val="00411249"/>
    <w:rsid w:val="00412216"/>
    <w:rsid w:val="004127EF"/>
    <w:rsid w:val="00414247"/>
    <w:rsid w:val="00421901"/>
    <w:rsid w:val="00424941"/>
    <w:rsid w:val="00436D3C"/>
    <w:rsid w:val="004423FB"/>
    <w:rsid w:val="004746E0"/>
    <w:rsid w:val="004909D9"/>
    <w:rsid w:val="004A27FC"/>
    <w:rsid w:val="004B17BF"/>
    <w:rsid w:val="004C5045"/>
    <w:rsid w:val="004E1767"/>
    <w:rsid w:val="004E2970"/>
    <w:rsid w:val="004E572B"/>
    <w:rsid w:val="004F1EEB"/>
    <w:rsid w:val="00501546"/>
    <w:rsid w:val="00505F92"/>
    <w:rsid w:val="005132C1"/>
    <w:rsid w:val="00531481"/>
    <w:rsid w:val="0055211A"/>
    <w:rsid w:val="00562315"/>
    <w:rsid w:val="00562EA7"/>
    <w:rsid w:val="00571FA1"/>
    <w:rsid w:val="005759D0"/>
    <w:rsid w:val="00577A00"/>
    <w:rsid w:val="005956B2"/>
    <w:rsid w:val="005A11BF"/>
    <w:rsid w:val="005A2176"/>
    <w:rsid w:val="005A2E9F"/>
    <w:rsid w:val="005A44EE"/>
    <w:rsid w:val="005B4E82"/>
    <w:rsid w:val="005D7A91"/>
    <w:rsid w:val="00605029"/>
    <w:rsid w:val="00614B38"/>
    <w:rsid w:val="0061506B"/>
    <w:rsid w:val="006203F8"/>
    <w:rsid w:val="006216F0"/>
    <w:rsid w:val="00621990"/>
    <w:rsid w:val="0062293A"/>
    <w:rsid w:val="00634D32"/>
    <w:rsid w:val="00645EF5"/>
    <w:rsid w:val="00652BD9"/>
    <w:rsid w:val="006562EE"/>
    <w:rsid w:val="006A4868"/>
    <w:rsid w:val="006B07B5"/>
    <w:rsid w:val="006B1A98"/>
    <w:rsid w:val="006B511E"/>
    <w:rsid w:val="006D7B1C"/>
    <w:rsid w:val="006E076E"/>
    <w:rsid w:val="00702DB2"/>
    <w:rsid w:val="00710EED"/>
    <w:rsid w:val="00720A56"/>
    <w:rsid w:val="0072758B"/>
    <w:rsid w:val="007333F2"/>
    <w:rsid w:val="00733A84"/>
    <w:rsid w:val="007404C4"/>
    <w:rsid w:val="007516BB"/>
    <w:rsid w:val="00760F5A"/>
    <w:rsid w:val="00763964"/>
    <w:rsid w:val="0078104B"/>
    <w:rsid w:val="007919A1"/>
    <w:rsid w:val="00791FD1"/>
    <w:rsid w:val="00793280"/>
    <w:rsid w:val="007978C6"/>
    <w:rsid w:val="007C03F9"/>
    <w:rsid w:val="007C45B4"/>
    <w:rsid w:val="007E69C5"/>
    <w:rsid w:val="007F106F"/>
    <w:rsid w:val="007F1F56"/>
    <w:rsid w:val="00800329"/>
    <w:rsid w:val="00800719"/>
    <w:rsid w:val="00807A3B"/>
    <w:rsid w:val="00810E70"/>
    <w:rsid w:val="008175D0"/>
    <w:rsid w:val="008242E8"/>
    <w:rsid w:val="0083019F"/>
    <w:rsid w:val="00842F34"/>
    <w:rsid w:val="0085171B"/>
    <w:rsid w:val="00855CD2"/>
    <w:rsid w:val="00867517"/>
    <w:rsid w:val="00894BB8"/>
    <w:rsid w:val="008966E7"/>
    <w:rsid w:val="008B12BD"/>
    <w:rsid w:val="008C12C6"/>
    <w:rsid w:val="008C2028"/>
    <w:rsid w:val="008C66BA"/>
    <w:rsid w:val="008D2DAE"/>
    <w:rsid w:val="008E1A26"/>
    <w:rsid w:val="008E1B09"/>
    <w:rsid w:val="008F3CA5"/>
    <w:rsid w:val="00900CB9"/>
    <w:rsid w:val="00900D08"/>
    <w:rsid w:val="00901A13"/>
    <w:rsid w:val="0091084B"/>
    <w:rsid w:val="00937A83"/>
    <w:rsid w:val="0094579C"/>
    <w:rsid w:val="00951AD4"/>
    <w:rsid w:val="00984982"/>
    <w:rsid w:val="00984F49"/>
    <w:rsid w:val="00995B63"/>
    <w:rsid w:val="00995D1B"/>
    <w:rsid w:val="00996996"/>
    <w:rsid w:val="009B65EC"/>
    <w:rsid w:val="009C2005"/>
    <w:rsid w:val="009C7C15"/>
    <w:rsid w:val="009E7445"/>
    <w:rsid w:val="00A04017"/>
    <w:rsid w:val="00A0485A"/>
    <w:rsid w:val="00A36287"/>
    <w:rsid w:val="00A36408"/>
    <w:rsid w:val="00A374D5"/>
    <w:rsid w:val="00A37739"/>
    <w:rsid w:val="00A44689"/>
    <w:rsid w:val="00A55508"/>
    <w:rsid w:val="00A62597"/>
    <w:rsid w:val="00A65009"/>
    <w:rsid w:val="00A80D2A"/>
    <w:rsid w:val="00A8152B"/>
    <w:rsid w:val="00AA218E"/>
    <w:rsid w:val="00AB0835"/>
    <w:rsid w:val="00AD5B3E"/>
    <w:rsid w:val="00AD7466"/>
    <w:rsid w:val="00AE7A8D"/>
    <w:rsid w:val="00AF179A"/>
    <w:rsid w:val="00AF22D1"/>
    <w:rsid w:val="00AF3178"/>
    <w:rsid w:val="00AF50DF"/>
    <w:rsid w:val="00AF666B"/>
    <w:rsid w:val="00B0155E"/>
    <w:rsid w:val="00B139D6"/>
    <w:rsid w:val="00B153CC"/>
    <w:rsid w:val="00B16606"/>
    <w:rsid w:val="00B21E58"/>
    <w:rsid w:val="00B22CDB"/>
    <w:rsid w:val="00B4478B"/>
    <w:rsid w:val="00B62C69"/>
    <w:rsid w:val="00B736EE"/>
    <w:rsid w:val="00B77C0A"/>
    <w:rsid w:val="00B87D8B"/>
    <w:rsid w:val="00B96C50"/>
    <w:rsid w:val="00BA4603"/>
    <w:rsid w:val="00BB4D4E"/>
    <w:rsid w:val="00BB5730"/>
    <w:rsid w:val="00BC4808"/>
    <w:rsid w:val="00BD081C"/>
    <w:rsid w:val="00BD152D"/>
    <w:rsid w:val="00BD2D0E"/>
    <w:rsid w:val="00BD45B0"/>
    <w:rsid w:val="00C05646"/>
    <w:rsid w:val="00C23003"/>
    <w:rsid w:val="00C25178"/>
    <w:rsid w:val="00C35156"/>
    <w:rsid w:val="00C47238"/>
    <w:rsid w:val="00C47AAE"/>
    <w:rsid w:val="00C50553"/>
    <w:rsid w:val="00C601C8"/>
    <w:rsid w:val="00C91925"/>
    <w:rsid w:val="00CD7435"/>
    <w:rsid w:val="00CE39D4"/>
    <w:rsid w:val="00CE6479"/>
    <w:rsid w:val="00CE7B7A"/>
    <w:rsid w:val="00D1069B"/>
    <w:rsid w:val="00D16DD8"/>
    <w:rsid w:val="00D37316"/>
    <w:rsid w:val="00D65C07"/>
    <w:rsid w:val="00D71807"/>
    <w:rsid w:val="00D72B98"/>
    <w:rsid w:val="00D92CD0"/>
    <w:rsid w:val="00DA3B4C"/>
    <w:rsid w:val="00DB59B5"/>
    <w:rsid w:val="00DC5897"/>
    <w:rsid w:val="00DD5AC9"/>
    <w:rsid w:val="00DE416D"/>
    <w:rsid w:val="00DE759A"/>
    <w:rsid w:val="00DF14AE"/>
    <w:rsid w:val="00DF25AA"/>
    <w:rsid w:val="00DF28BC"/>
    <w:rsid w:val="00E029CF"/>
    <w:rsid w:val="00E14053"/>
    <w:rsid w:val="00E21BF7"/>
    <w:rsid w:val="00E2444C"/>
    <w:rsid w:val="00E2718C"/>
    <w:rsid w:val="00E35D71"/>
    <w:rsid w:val="00E45C27"/>
    <w:rsid w:val="00E46398"/>
    <w:rsid w:val="00E57673"/>
    <w:rsid w:val="00E61218"/>
    <w:rsid w:val="00E613C8"/>
    <w:rsid w:val="00E67EBE"/>
    <w:rsid w:val="00E70A71"/>
    <w:rsid w:val="00E7580D"/>
    <w:rsid w:val="00E75F75"/>
    <w:rsid w:val="00E76885"/>
    <w:rsid w:val="00E8081E"/>
    <w:rsid w:val="00E860B7"/>
    <w:rsid w:val="00E8723A"/>
    <w:rsid w:val="00EA6B36"/>
    <w:rsid w:val="00EB4F1E"/>
    <w:rsid w:val="00EB76C0"/>
    <w:rsid w:val="00EC0F3E"/>
    <w:rsid w:val="00EC1394"/>
    <w:rsid w:val="00ED0800"/>
    <w:rsid w:val="00EE21F6"/>
    <w:rsid w:val="00EE38B0"/>
    <w:rsid w:val="00EF0181"/>
    <w:rsid w:val="00EF727D"/>
    <w:rsid w:val="00F04410"/>
    <w:rsid w:val="00F079BE"/>
    <w:rsid w:val="00F21455"/>
    <w:rsid w:val="00F32747"/>
    <w:rsid w:val="00F40F74"/>
    <w:rsid w:val="00F44552"/>
    <w:rsid w:val="00F50753"/>
    <w:rsid w:val="00F57B59"/>
    <w:rsid w:val="00F60985"/>
    <w:rsid w:val="00F64BE8"/>
    <w:rsid w:val="00F67443"/>
    <w:rsid w:val="00F7717A"/>
    <w:rsid w:val="00F772EF"/>
    <w:rsid w:val="00F817D0"/>
    <w:rsid w:val="00F86D13"/>
    <w:rsid w:val="00F96295"/>
    <w:rsid w:val="00FB45A6"/>
    <w:rsid w:val="00FB68B2"/>
    <w:rsid w:val="00FC0583"/>
    <w:rsid w:val="00FE5F5C"/>
    <w:rsid w:val="00FE7C46"/>
    <w:rsid w:val="00FF2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159F9-D972-41B8-A8E7-3265E14E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E7A8D"/>
    <w:rPr>
      <w:color w:val="0000FF" w:themeColor="hyperlink"/>
      <w:u w:val="single"/>
    </w:rPr>
  </w:style>
  <w:style w:type="paragraph" w:customStyle="1" w:styleId="Default">
    <w:name w:val="Default"/>
    <w:rsid w:val="00562EA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AB08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0835"/>
  </w:style>
  <w:style w:type="paragraph" w:styleId="Pidipagina">
    <w:name w:val="footer"/>
    <w:basedOn w:val="Normale"/>
    <w:link w:val="PidipaginaCarattere"/>
    <w:uiPriority w:val="99"/>
    <w:unhideWhenUsed/>
    <w:rsid w:val="00AB08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0835"/>
  </w:style>
  <w:style w:type="paragraph" w:styleId="Paragrafoelenco">
    <w:name w:val="List Paragraph"/>
    <w:basedOn w:val="Normale"/>
    <w:uiPriority w:val="34"/>
    <w:qFormat/>
    <w:rsid w:val="002F34C0"/>
    <w:pPr>
      <w:spacing w:after="160" w:line="259" w:lineRule="auto"/>
      <w:ind w:left="720"/>
      <w:contextualSpacing/>
    </w:pPr>
  </w:style>
  <w:style w:type="paragraph" w:styleId="Testofumetto">
    <w:name w:val="Balloon Text"/>
    <w:basedOn w:val="Normale"/>
    <w:link w:val="TestofumettoCarattere"/>
    <w:uiPriority w:val="99"/>
    <w:semiHidden/>
    <w:unhideWhenUsed/>
    <w:rsid w:val="00C505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553"/>
    <w:rPr>
      <w:rFonts w:ascii="Tahoma" w:hAnsi="Tahoma" w:cs="Tahoma"/>
      <w:sz w:val="16"/>
      <w:szCs w:val="16"/>
    </w:rPr>
  </w:style>
  <w:style w:type="character" w:styleId="Collegamentovisitato">
    <w:name w:val="FollowedHyperlink"/>
    <w:basedOn w:val="Carpredefinitoparagrafo"/>
    <w:uiPriority w:val="99"/>
    <w:semiHidden/>
    <w:unhideWhenUsed/>
    <w:rsid w:val="00EE21F6"/>
    <w:rPr>
      <w:color w:val="800080" w:themeColor="followedHyperlink"/>
      <w:u w:val="single"/>
    </w:rPr>
  </w:style>
  <w:style w:type="character" w:styleId="Rimandocommento">
    <w:name w:val="annotation reference"/>
    <w:basedOn w:val="Carpredefinitoparagrafo"/>
    <w:uiPriority w:val="99"/>
    <w:semiHidden/>
    <w:unhideWhenUsed/>
    <w:rsid w:val="00D65C07"/>
    <w:rPr>
      <w:sz w:val="16"/>
      <w:szCs w:val="16"/>
    </w:rPr>
  </w:style>
  <w:style w:type="paragraph" w:styleId="Testocommento">
    <w:name w:val="annotation text"/>
    <w:basedOn w:val="Normale"/>
    <w:link w:val="TestocommentoCarattere"/>
    <w:uiPriority w:val="99"/>
    <w:unhideWhenUsed/>
    <w:rsid w:val="00D65C0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65C07"/>
    <w:rPr>
      <w:sz w:val="20"/>
      <w:szCs w:val="20"/>
    </w:rPr>
  </w:style>
  <w:style w:type="paragraph" w:styleId="Soggettocommento">
    <w:name w:val="annotation subject"/>
    <w:basedOn w:val="Testocommento"/>
    <w:next w:val="Testocommento"/>
    <w:link w:val="SoggettocommentoCarattere"/>
    <w:uiPriority w:val="99"/>
    <w:semiHidden/>
    <w:unhideWhenUsed/>
    <w:rsid w:val="00D65C07"/>
    <w:rPr>
      <w:b/>
      <w:bCs/>
    </w:rPr>
  </w:style>
  <w:style w:type="character" w:customStyle="1" w:styleId="SoggettocommentoCarattere">
    <w:name w:val="Soggetto commento Carattere"/>
    <w:basedOn w:val="TestocommentoCarattere"/>
    <w:link w:val="Soggettocommento"/>
    <w:uiPriority w:val="99"/>
    <w:semiHidden/>
    <w:rsid w:val="00D65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99834">
      <w:bodyDiv w:val="1"/>
      <w:marLeft w:val="0"/>
      <w:marRight w:val="0"/>
      <w:marTop w:val="0"/>
      <w:marBottom w:val="0"/>
      <w:divBdr>
        <w:top w:val="none" w:sz="0" w:space="0" w:color="auto"/>
        <w:left w:val="none" w:sz="0" w:space="0" w:color="auto"/>
        <w:bottom w:val="none" w:sz="0" w:space="0" w:color="auto"/>
        <w:right w:val="none" w:sz="0" w:space="0" w:color="auto"/>
      </w:divBdr>
      <w:divsChild>
        <w:div w:id="694816983">
          <w:marLeft w:val="0"/>
          <w:marRight w:val="0"/>
          <w:marTop w:val="0"/>
          <w:marBottom w:val="0"/>
          <w:divBdr>
            <w:top w:val="none" w:sz="0" w:space="0" w:color="auto"/>
            <w:left w:val="none" w:sz="0" w:space="0" w:color="auto"/>
            <w:bottom w:val="none" w:sz="0" w:space="0" w:color="auto"/>
            <w:right w:val="none" w:sz="0" w:space="0" w:color="auto"/>
          </w:divBdr>
          <w:divsChild>
            <w:div w:id="16625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dopraticanti.regione.marche.it/avvocatu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lando.micucci@regione.marche.it" TargetMode="External"/><Relationship Id="rId4" Type="http://schemas.openxmlformats.org/officeDocument/2006/relationships/settings" Target="settings.xml"/><Relationship Id="rId9" Type="http://schemas.openxmlformats.org/officeDocument/2006/relationships/hyperlink" Target="http://www.regione.marche.it/avvocatu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6891-5E5F-4290-9753-E3516EA0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3048</Words>
  <Characters>17377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Tonnarelli</dc:creator>
  <cp:lastModifiedBy>Giulietta Rombini</cp:lastModifiedBy>
  <cp:revision>2</cp:revision>
  <cp:lastPrinted>2018-07-11T17:05:00Z</cp:lastPrinted>
  <dcterms:created xsi:type="dcterms:W3CDTF">2019-12-06T09:28:00Z</dcterms:created>
  <dcterms:modified xsi:type="dcterms:W3CDTF">2019-12-06T09:28:00Z</dcterms:modified>
</cp:coreProperties>
</file>